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1" w:name="_GoBack"/>
    <w:bookmarkEnd w:id="1"/>
    <w:p w14:paraId="4E5D920F" w14:textId="5267A86B" w:rsidR="002C7293" w:rsidRDefault="00347CB8" w:rsidP="00851484">
      <w:pPr>
        <w:ind w:left="-1418"/>
        <w:sectPr w:rsidR="002C7293" w:rsidSect="00851484">
          <w:headerReference w:type="default" r:id="rId8"/>
          <w:footerReference w:type="even" r:id="rId9"/>
          <w:footerReference w:type="default" r:id="rId10"/>
          <w:pgSz w:w="11907" w:h="16839"/>
          <w:pgMar w:top="0" w:right="1134" w:bottom="1418" w:left="1418" w:header="284" w:footer="964" w:gutter="0"/>
          <w:cols w:space="720"/>
          <w:titlePg/>
          <w:docGrid w:linePitch="360"/>
        </w:sectPr>
      </w:pPr>
      <w:r>
        <w:rPr>
          <w:noProof/>
        </w:rPr>
        <mc:AlternateContent>
          <mc:Choice Requires="wps">
            <w:drawing>
              <wp:anchor distT="45720" distB="45720" distL="114300" distR="114300" simplePos="0" relativeHeight="251729920" behindDoc="0" locked="0" layoutInCell="1" allowOverlap="1" wp14:anchorId="16C776D8" wp14:editId="306972D1">
                <wp:simplePos x="0" y="0"/>
                <wp:positionH relativeFrom="margin">
                  <wp:align>right</wp:align>
                </wp:positionH>
                <wp:positionV relativeFrom="paragraph">
                  <wp:posOffset>6866255</wp:posOffset>
                </wp:positionV>
                <wp:extent cx="6396355" cy="1552575"/>
                <wp:effectExtent l="0" t="0" r="4445" b="9525"/>
                <wp:wrapSquare wrapText="bothSides"/>
                <wp:docPr id="2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155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263B6" w14:textId="4BF34F23" w:rsidR="00347CB8" w:rsidRDefault="00347CB8">
                            <w:pPr>
                              <w:rPr>
                                <w:b/>
                                <w:bCs/>
                                <w:color w:val="4F5051"/>
                                <w:sz w:val="36"/>
                                <w:szCs w:val="28"/>
                              </w:rPr>
                            </w:pPr>
                            <w:r>
                              <w:rPr>
                                <w:b/>
                                <w:bCs/>
                                <w:color w:val="4F5051"/>
                                <w:sz w:val="36"/>
                                <w:szCs w:val="28"/>
                              </w:rPr>
                              <w:t>PAS 2060</w:t>
                            </w:r>
                          </w:p>
                          <w:p w14:paraId="467D5E71" w14:textId="529CDC4F" w:rsidR="00347CB8" w:rsidRPr="00AB7E9F" w:rsidRDefault="00347CB8">
                            <w:pPr>
                              <w:rPr>
                                <w:b/>
                                <w:bCs/>
                                <w:color w:val="4F5051"/>
                                <w:sz w:val="36"/>
                                <w:szCs w:val="28"/>
                              </w:rPr>
                            </w:pPr>
                            <w:r>
                              <w:rPr>
                                <w:b/>
                                <w:bCs/>
                                <w:color w:val="4F5051"/>
                                <w:sz w:val="36"/>
                                <w:szCs w:val="28"/>
                              </w:rPr>
                              <w:t xml:space="preserve">Qualifying Explanatory Statement (QES) </w:t>
                            </w:r>
                          </w:p>
                          <w:p w14:paraId="4B1E60A0" w14:textId="4557B218" w:rsidR="00F339CC" w:rsidRPr="00AB7E9F" w:rsidRDefault="005542E1">
                            <w:pPr>
                              <w:rPr>
                                <w:b/>
                                <w:bCs/>
                                <w:color w:val="4F5051"/>
                                <w:sz w:val="36"/>
                                <w:szCs w:val="28"/>
                              </w:rPr>
                            </w:pPr>
                            <w:r>
                              <w:rPr>
                                <w:b/>
                                <w:bCs/>
                                <w:color w:val="4F5051"/>
                                <w:sz w:val="36"/>
                                <w:szCs w:val="28"/>
                              </w:rPr>
                              <w:t>Musterfirma</w:t>
                            </w:r>
                          </w:p>
                          <w:p w14:paraId="7EA6C96C" w14:textId="3D8A39D4" w:rsidR="00F339CC" w:rsidRPr="00AB7E9F" w:rsidRDefault="005542E1">
                            <w:pPr>
                              <w:rPr>
                                <w:b/>
                                <w:bCs/>
                                <w:color w:val="4F5051"/>
                                <w:sz w:val="36"/>
                                <w:szCs w:val="28"/>
                              </w:rPr>
                            </w:pPr>
                            <w:r>
                              <w:rPr>
                                <w:b/>
                                <w:bCs/>
                                <w:color w:val="4F5051"/>
                                <w:sz w:val="36"/>
                                <w:szCs w:val="28"/>
                              </w:rPr>
                              <w:t>Datum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6C776D8" id="_x0000_t202" coordsize="21600,21600" o:spt="202" path="m,l,21600r21600,l21600,xe">
                <v:stroke joinstyle="miter"/>
                <v:path gradientshapeok="t" o:connecttype="rect"/>
              </v:shapetype>
              <v:shape id="Text Box 102" o:spid="_x0000_s1026" type="#_x0000_t202" style="position:absolute;left:0;text-align:left;margin-left:452.45pt;margin-top:540.65pt;width:503.65pt;height:122.25pt;z-index:251729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" stroked="f">
                <v:textbox>
                  <w:txbxContent>
                    <w:p w14:paraId="7CD263B6" w14:textId="4BF34F23" w:rsidR="00347CB8" w:rsidRDefault="00347CB8">
                      <w:pPr>
                        <w:rPr>
                          <w:b/>
                          <w:bCs/>
                          <w:color w:val="4F5051"/>
                          <w:sz w:val="36"/>
                          <w:szCs w:val="28"/>
                        </w:rPr>
                      </w:pPr>
                      <w:r>
                        <w:rPr>
                          <w:b/>
                          <w:bCs/>
                          <w:color w:val="4F5051"/>
                          <w:sz w:val="36"/>
                          <w:szCs w:val="28"/>
                        </w:rPr>
                        <w:t>PAS 2060</w:t>
                      </w:r>
                    </w:p>
                    <w:p w14:paraId="467D5E71" w14:textId="529CDC4F" w:rsidR="00347CB8" w:rsidRPr="00AB7E9F" w:rsidRDefault="00347CB8">
                      <w:pPr>
                        <w:rPr>
                          <w:b/>
                          <w:bCs/>
                          <w:color w:val="4F5051"/>
                          <w:sz w:val="36"/>
                          <w:szCs w:val="28"/>
                        </w:rPr>
                      </w:pPr>
                      <w:r>
                        <w:rPr>
                          <w:b/>
                          <w:bCs/>
                          <w:color w:val="4F5051"/>
                          <w:sz w:val="36"/>
                          <w:szCs w:val="28"/>
                        </w:rPr>
                        <w:t xml:space="preserve">Qualifying </w:t>
                      </w:r>
                      <w:proofErr w:type="spellStart"/>
                      <w:r>
                        <w:rPr>
                          <w:b/>
                          <w:bCs/>
                          <w:color w:val="4F5051"/>
                          <w:sz w:val="36"/>
                          <w:szCs w:val="28"/>
                        </w:rPr>
                        <w:t>Explanatory</w:t>
                      </w:r>
                      <w:proofErr w:type="spellEnd"/>
                      <w:r>
                        <w:rPr>
                          <w:b/>
                          <w:bCs/>
                          <w:color w:val="4F5051"/>
                          <w:sz w:val="36"/>
                          <w:szCs w:val="28"/>
                        </w:rPr>
                        <w:t xml:space="preserve"> Statement (QES) </w:t>
                      </w:r>
                    </w:p>
                    <w:p w14:paraId="4B1E60A0" w14:textId="4557B218" w:rsidR="00F339CC" w:rsidRPr="00AB7E9F" w:rsidRDefault="005542E1">
                      <w:pPr>
                        <w:rPr>
                          <w:b/>
                          <w:bCs/>
                          <w:color w:val="4F5051"/>
                          <w:sz w:val="36"/>
                          <w:szCs w:val="28"/>
                        </w:rPr>
                      </w:pPr>
                      <w:r>
                        <w:rPr>
                          <w:b/>
                          <w:bCs/>
                          <w:color w:val="4F5051"/>
                          <w:sz w:val="36"/>
                          <w:szCs w:val="28"/>
                        </w:rPr>
                        <w:t>Musterfirma</w:t>
                      </w:r>
                    </w:p>
                    <w:p w14:paraId="7EA6C96C" w14:textId="3D8A39D4" w:rsidR="00F339CC" w:rsidRPr="00AB7E9F" w:rsidRDefault="005542E1">
                      <w:pPr>
                        <w:rPr>
                          <w:b/>
                          <w:bCs/>
                          <w:color w:val="4F5051"/>
                          <w:sz w:val="36"/>
                          <w:szCs w:val="28"/>
                        </w:rPr>
                      </w:pPr>
                      <w:r>
                        <w:rPr>
                          <w:b/>
                          <w:bCs/>
                          <w:color w:val="4F5051"/>
                          <w:sz w:val="36"/>
                          <w:szCs w:val="28"/>
                        </w:rPr>
                        <w:t>Datum</w:t>
                      </w:r>
                    </w:p>
                  </w:txbxContent>
                </v:textbox>
                <w10:wrap type="square" anchorx="margin"/>
              </v:shape>
            </w:pict>
          </mc:Fallback>
        </mc:AlternateContent>
      </w:r>
      <w:r w:rsidR="00790DD7">
        <w:rPr>
          <w:noProof/>
        </w:rPr>
        <w:drawing>
          <wp:anchor distT="0" distB="0" distL="114300" distR="114300" simplePos="0" relativeHeight="251732992" behindDoc="1" locked="0" layoutInCell="1" allowOverlap="1" wp14:anchorId="3F2BD589" wp14:editId="2E5280D3">
            <wp:simplePos x="0" y="0"/>
            <wp:positionH relativeFrom="page">
              <wp:align>left</wp:align>
            </wp:positionH>
            <wp:positionV relativeFrom="paragraph">
              <wp:posOffset>38100</wp:posOffset>
            </wp:positionV>
            <wp:extent cx="7540625" cy="5915025"/>
            <wp:effectExtent l="0" t="0" r="3175"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fik 44"/>
                    <pic:cNvPicPr/>
                  </pic:nvPicPr>
                  <pic:blipFill rotWithShape="1">
                    <a:blip r:embed="rId11">
                      <a:extLst>
                        <a:ext uri="{28A0092B-C50C-407E-A947-70E740481C1C}">
                          <a14:useLocalDpi xmlns:a14="http://schemas.microsoft.com/office/drawing/2010/main" val="0"/>
                        </a:ext>
                      </a:extLst>
                    </a:blip>
                    <a:srcRect b="44520"/>
                    <a:stretch/>
                  </pic:blipFill>
                  <pic:spPr bwMode="auto">
                    <a:xfrm>
                      <a:off x="0" y="0"/>
                      <a:ext cx="7540625" cy="591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4F710D" w14:textId="5AB0DEBB" w:rsidR="002C7293" w:rsidRDefault="002C7293" w:rsidP="00617A57"/>
    <w:sdt>
      <w:sdtPr>
        <w:rPr>
          <w:rFonts w:eastAsiaTheme="minorHAnsi" w:cstheme="minorBidi"/>
          <w:b/>
          <w:sz w:val="28"/>
          <w:szCs w:val="22"/>
        </w:rPr>
        <w:id w:val="-1448618125"/>
        <w:docPartObj>
          <w:docPartGallery w:val="Table of Contents"/>
          <w:docPartUnique/>
        </w:docPartObj>
      </w:sdtPr>
      <w:sdtEndPr>
        <w:rPr>
          <w:rFonts w:eastAsia="Times New Roman" w:cs="Times New Roman"/>
          <w:b w:val="0"/>
          <w:bCs/>
          <w:sz w:val="24"/>
          <w:szCs w:val="20"/>
        </w:rPr>
      </w:sdtEndPr>
      <w:sdtContent>
        <w:p w14:paraId="0EF5489E" w14:textId="77777777" w:rsidR="00FD1124" w:rsidRPr="00FD2042" w:rsidRDefault="00FD1124" w:rsidP="00F37B16">
          <w:pPr>
            <w:rPr>
              <w:b/>
              <w:bCs/>
              <w:color w:val="4F5051"/>
              <w:sz w:val="36"/>
              <w:szCs w:val="36"/>
            </w:rPr>
          </w:pPr>
          <w:r w:rsidRPr="00FD2042">
            <w:rPr>
              <w:b/>
              <w:bCs/>
              <w:color w:val="4F5051"/>
              <w:sz w:val="36"/>
              <w:szCs w:val="36"/>
            </w:rPr>
            <w:t>Inhalt</w:t>
          </w:r>
        </w:p>
        <w:p w14:paraId="72348A00" w14:textId="3EAF9DC6" w:rsidR="003D6650" w:rsidRDefault="00FD1124">
          <w:pPr>
            <w:pStyle w:val="Verzeichnis1"/>
            <w:tabs>
              <w:tab w:val="right" w:leader="dot" w:pos="9345"/>
            </w:tabs>
            <w:rPr>
              <w:rFonts w:asciiTheme="minorHAnsi" w:eastAsiaTheme="minorEastAsia" w:hAnsiTheme="minorHAnsi"/>
              <w:noProof/>
              <w:sz w:val="22"/>
              <w:lang w:eastAsia="de-DE"/>
            </w:rPr>
          </w:pPr>
          <w:r>
            <w:fldChar w:fldCharType="begin"/>
          </w:r>
          <w:r>
            <w:instrText xml:space="preserve"> TOC \o "1-3" \h \z \u </w:instrText>
          </w:r>
          <w:r>
            <w:fldChar w:fldCharType="separate"/>
          </w:r>
          <w:hyperlink w:anchor="_Toc115182815" w:history="1">
            <w:r w:rsidR="003D6650" w:rsidRPr="00580E0A">
              <w:rPr>
                <w:rStyle w:val="Hyperlink"/>
                <w:noProof/>
              </w:rPr>
              <w:t>Erklärung zur Treibhausgas-Neutralität</w:t>
            </w:r>
            <w:r w:rsidR="003D6650">
              <w:rPr>
                <w:noProof/>
                <w:webHidden/>
              </w:rPr>
              <w:tab/>
            </w:r>
            <w:r w:rsidR="003D6650">
              <w:rPr>
                <w:noProof/>
                <w:webHidden/>
              </w:rPr>
              <w:fldChar w:fldCharType="begin"/>
            </w:r>
            <w:r w:rsidR="003D6650">
              <w:rPr>
                <w:noProof/>
                <w:webHidden/>
              </w:rPr>
              <w:instrText xml:space="preserve"> PAGEREF _Toc115182815 \h </w:instrText>
            </w:r>
            <w:r w:rsidR="003D6650">
              <w:rPr>
                <w:noProof/>
                <w:webHidden/>
              </w:rPr>
            </w:r>
            <w:r w:rsidR="003D6650">
              <w:rPr>
                <w:noProof/>
                <w:webHidden/>
              </w:rPr>
              <w:fldChar w:fldCharType="separate"/>
            </w:r>
            <w:r w:rsidR="003D6650">
              <w:rPr>
                <w:noProof/>
                <w:webHidden/>
              </w:rPr>
              <w:t>6</w:t>
            </w:r>
            <w:r w:rsidR="003D6650">
              <w:rPr>
                <w:noProof/>
                <w:webHidden/>
              </w:rPr>
              <w:fldChar w:fldCharType="end"/>
            </w:r>
          </w:hyperlink>
        </w:p>
        <w:p w14:paraId="649F1F81" w14:textId="3B83F2E1" w:rsidR="003D6650" w:rsidRDefault="006F2A1E">
          <w:pPr>
            <w:pStyle w:val="Verzeichnis1"/>
            <w:tabs>
              <w:tab w:val="right" w:leader="dot" w:pos="9345"/>
            </w:tabs>
            <w:rPr>
              <w:rFonts w:asciiTheme="minorHAnsi" w:eastAsiaTheme="minorEastAsia" w:hAnsiTheme="minorHAnsi"/>
              <w:noProof/>
              <w:sz w:val="22"/>
              <w:lang w:eastAsia="de-DE"/>
            </w:rPr>
          </w:pPr>
          <w:hyperlink w:anchor="_Toc115182816" w:history="1">
            <w:r w:rsidR="003D6650" w:rsidRPr="00580E0A">
              <w:rPr>
                <w:rStyle w:val="Hyperlink"/>
                <w:noProof/>
              </w:rPr>
              <w:t>Einleitung</w:t>
            </w:r>
            <w:r w:rsidR="003D6650">
              <w:rPr>
                <w:noProof/>
                <w:webHidden/>
              </w:rPr>
              <w:tab/>
            </w:r>
            <w:r w:rsidR="003D6650">
              <w:rPr>
                <w:noProof/>
                <w:webHidden/>
              </w:rPr>
              <w:fldChar w:fldCharType="begin"/>
            </w:r>
            <w:r w:rsidR="003D6650">
              <w:rPr>
                <w:noProof/>
                <w:webHidden/>
              </w:rPr>
              <w:instrText xml:space="preserve"> PAGEREF _Toc115182816 \h </w:instrText>
            </w:r>
            <w:r w:rsidR="003D6650">
              <w:rPr>
                <w:noProof/>
                <w:webHidden/>
              </w:rPr>
            </w:r>
            <w:r w:rsidR="003D6650">
              <w:rPr>
                <w:noProof/>
                <w:webHidden/>
              </w:rPr>
              <w:fldChar w:fldCharType="separate"/>
            </w:r>
            <w:r w:rsidR="003D6650">
              <w:rPr>
                <w:noProof/>
                <w:webHidden/>
              </w:rPr>
              <w:t>7</w:t>
            </w:r>
            <w:r w:rsidR="003D6650">
              <w:rPr>
                <w:noProof/>
                <w:webHidden/>
              </w:rPr>
              <w:fldChar w:fldCharType="end"/>
            </w:r>
          </w:hyperlink>
        </w:p>
        <w:p w14:paraId="47887B4B" w14:textId="53C512CA" w:rsidR="003D6650" w:rsidRDefault="006F2A1E">
          <w:pPr>
            <w:pStyle w:val="Verzeichnis2"/>
            <w:tabs>
              <w:tab w:val="right" w:leader="dot" w:pos="9345"/>
            </w:tabs>
            <w:rPr>
              <w:rFonts w:asciiTheme="minorHAnsi" w:eastAsiaTheme="minorEastAsia" w:hAnsiTheme="minorHAnsi"/>
              <w:noProof/>
              <w:sz w:val="22"/>
              <w:lang w:eastAsia="de-DE"/>
            </w:rPr>
          </w:pPr>
          <w:hyperlink w:anchor="_Toc115182817" w:history="1">
            <w:r w:rsidR="003D6650" w:rsidRPr="00580E0A">
              <w:rPr>
                <w:rStyle w:val="Hyperlink"/>
                <w:noProof/>
              </w:rPr>
              <w:t>Über die Musterfirma GmbH</w:t>
            </w:r>
            <w:r w:rsidR="003D6650">
              <w:rPr>
                <w:noProof/>
                <w:webHidden/>
              </w:rPr>
              <w:tab/>
            </w:r>
            <w:r w:rsidR="003D6650">
              <w:rPr>
                <w:noProof/>
                <w:webHidden/>
              </w:rPr>
              <w:fldChar w:fldCharType="begin"/>
            </w:r>
            <w:r w:rsidR="003D6650">
              <w:rPr>
                <w:noProof/>
                <w:webHidden/>
              </w:rPr>
              <w:instrText xml:space="preserve"> PAGEREF _Toc115182817 \h </w:instrText>
            </w:r>
            <w:r w:rsidR="003D6650">
              <w:rPr>
                <w:noProof/>
                <w:webHidden/>
              </w:rPr>
            </w:r>
            <w:r w:rsidR="003D6650">
              <w:rPr>
                <w:noProof/>
                <w:webHidden/>
              </w:rPr>
              <w:fldChar w:fldCharType="separate"/>
            </w:r>
            <w:r w:rsidR="003D6650">
              <w:rPr>
                <w:noProof/>
                <w:webHidden/>
              </w:rPr>
              <w:t>7</w:t>
            </w:r>
            <w:r w:rsidR="003D6650">
              <w:rPr>
                <w:noProof/>
                <w:webHidden/>
              </w:rPr>
              <w:fldChar w:fldCharType="end"/>
            </w:r>
          </w:hyperlink>
        </w:p>
        <w:p w14:paraId="59EEC782" w14:textId="19167E28" w:rsidR="003D6650" w:rsidRDefault="006F2A1E">
          <w:pPr>
            <w:pStyle w:val="Verzeichnis2"/>
            <w:tabs>
              <w:tab w:val="right" w:leader="dot" w:pos="9345"/>
            </w:tabs>
            <w:rPr>
              <w:rFonts w:asciiTheme="minorHAnsi" w:eastAsiaTheme="minorEastAsia" w:hAnsiTheme="minorHAnsi"/>
              <w:noProof/>
              <w:sz w:val="22"/>
              <w:lang w:eastAsia="de-DE"/>
            </w:rPr>
          </w:pPr>
          <w:hyperlink w:anchor="_Toc115182818" w:history="1">
            <w:r w:rsidR="003D6650" w:rsidRPr="00580E0A">
              <w:rPr>
                <w:rStyle w:val="Hyperlink"/>
                <w:noProof/>
              </w:rPr>
              <w:t>Über TIMS</w:t>
            </w:r>
            <w:r w:rsidR="003D6650">
              <w:rPr>
                <w:noProof/>
                <w:webHidden/>
              </w:rPr>
              <w:tab/>
            </w:r>
            <w:r w:rsidR="003D6650">
              <w:rPr>
                <w:noProof/>
                <w:webHidden/>
              </w:rPr>
              <w:fldChar w:fldCharType="begin"/>
            </w:r>
            <w:r w:rsidR="003D6650">
              <w:rPr>
                <w:noProof/>
                <w:webHidden/>
              </w:rPr>
              <w:instrText xml:space="preserve"> PAGEREF _Toc115182818 \h </w:instrText>
            </w:r>
            <w:r w:rsidR="003D6650">
              <w:rPr>
                <w:noProof/>
                <w:webHidden/>
              </w:rPr>
            </w:r>
            <w:r w:rsidR="003D6650">
              <w:rPr>
                <w:noProof/>
                <w:webHidden/>
              </w:rPr>
              <w:fldChar w:fldCharType="separate"/>
            </w:r>
            <w:r w:rsidR="003D6650">
              <w:rPr>
                <w:noProof/>
                <w:webHidden/>
              </w:rPr>
              <w:t>7</w:t>
            </w:r>
            <w:r w:rsidR="003D6650">
              <w:rPr>
                <w:noProof/>
                <w:webHidden/>
              </w:rPr>
              <w:fldChar w:fldCharType="end"/>
            </w:r>
          </w:hyperlink>
        </w:p>
        <w:p w14:paraId="3868A935" w14:textId="7050071D" w:rsidR="003D6650" w:rsidRDefault="006F2A1E">
          <w:pPr>
            <w:pStyle w:val="Verzeichnis1"/>
            <w:tabs>
              <w:tab w:val="right" w:leader="dot" w:pos="9345"/>
            </w:tabs>
            <w:rPr>
              <w:rFonts w:asciiTheme="minorHAnsi" w:eastAsiaTheme="minorEastAsia" w:hAnsiTheme="minorHAnsi"/>
              <w:noProof/>
              <w:sz w:val="22"/>
              <w:lang w:eastAsia="de-DE"/>
            </w:rPr>
          </w:pPr>
          <w:hyperlink w:anchor="_Toc115182819" w:history="1">
            <w:r w:rsidR="003D6650" w:rsidRPr="00580E0A">
              <w:rPr>
                <w:rStyle w:val="Hyperlink"/>
                <w:noProof/>
              </w:rPr>
              <w:t>Methodologie</w:t>
            </w:r>
            <w:r w:rsidR="003D6650">
              <w:rPr>
                <w:noProof/>
                <w:webHidden/>
              </w:rPr>
              <w:tab/>
            </w:r>
            <w:r w:rsidR="003D6650">
              <w:rPr>
                <w:noProof/>
                <w:webHidden/>
              </w:rPr>
              <w:fldChar w:fldCharType="begin"/>
            </w:r>
            <w:r w:rsidR="003D6650">
              <w:rPr>
                <w:noProof/>
                <w:webHidden/>
              </w:rPr>
              <w:instrText xml:space="preserve"> PAGEREF _Toc115182819 \h </w:instrText>
            </w:r>
            <w:r w:rsidR="003D6650">
              <w:rPr>
                <w:noProof/>
                <w:webHidden/>
              </w:rPr>
            </w:r>
            <w:r w:rsidR="003D6650">
              <w:rPr>
                <w:noProof/>
                <w:webHidden/>
              </w:rPr>
              <w:fldChar w:fldCharType="separate"/>
            </w:r>
            <w:r w:rsidR="003D6650">
              <w:rPr>
                <w:noProof/>
                <w:webHidden/>
              </w:rPr>
              <w:t>8</w:t>
            </w:r>
            <w:r w:rsidR="003D6650">
              <w:rPr>
                <w:noProof/>
                <w:webHidden/>
              </w:rPr>
              <w:fldChar w:fldCharType="end"/>
            </w:r>
          </w:hyperlink>
        </w:p>
        <w:p w14:paraId="22302E12" w14:textId="2F32D7A8"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0" w:history="1">
            <w:r w:rsidR="003D6650" w:rsidRPr="00580E0A">
              <w:rPr>
                <w:rStyle w:val="Hyperlink"/>
                <w:noProof/>
              </w:rPr>
              <w:t>Allgemeine Informationen</w:t>
            </w:r>
            <w:r w:rsidR="003D6650">
              <w:rPr>
                <w:noProof/>
                <w:webHidden/>
              </w:rPr>
              <w:tab/>
            </w:r>
            <w:r w:rsidR="003D6650">
              <w:rPr>
                <w:noProof/>
                <w:webHidden/>
              </w:rPr>
              <w:fldChar w:fldCharType="begin"/>
            </w:r>
            <w:r w:rsidR="003D6650">
              <w:rPr>
                <w:noProof/>
                <w:webHidden/>
              </w:rPr>
              <w:instrText xml:space="preserve"> PAGEREF _Toc115182820 \h </w:instrText>
            </w:r>
            <w:r w:rsidR="003D6650">
              <w:rPr>
                <w:noProof/>
                <w:webHidden/>
              </w:rPr>
            </w:r>
            <w:r w:rsidR="003D6650">
              <w:rPr>
                <w:noProof/>
                <w:webHidden/>
              </w:rPr>
              <w:fldChar w:fldCharType="separate"/>
            </w:r>
            <w:r w:rsidR="003D6650">
              <w:rPr>
                <w:noProof/>
                <w:webHidden/>
              </w:rPr>
              <w:t>8</w:t>
            </w:r>
            <w:r w:rsidR="003D6650">
              <w:rPr>
                <w:noProof/>
                <w:webHidden/>
              </w:rPr>
              <w:fldChar w:fldCharType="end"/>
            </w:r>
          </w:hyperlink>
        </w:p>
        <w:p w14:paraId="2D643DE2" w14:textId="4DE20FBA"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1" w:history="1">
            <w:r w:rsidR="003D6650" w:rsidRPr="00580E0A">
              <w:rPr>
                <w:rStyle w:val="Hyperlink"/>
                <w:noProof/>
              </w:rPr>
              <w:t>ISO 14064-1</w:t>
            </w:r>
            <w:r w:rsidR="003D6650">
              <w:rPr>
                <w:noProof/>
                <w:webHidden/>
              </w:rPr>
              <w:tab/>
            </w:r>
            <w:r w:rsidR="003D6650">
              <w:rPr>
                <w:noProof/>
                <w:webHidden/>
              </w:rPr>
              <w:fldChar w:fldCharType="begin"/>
            </w:r>
            <w:r w:rsidR="003D6650">
              <w:rPr>
                <w:noProof/>
                <w:webHidden/>
              </w:rPr>
              <w:instrText xml:space="preserve"> PAGEREF _Toc115182821 \h </w:instrText>
            </w:r>
            <w:r w:rsidR="003D6650">
              <w:rPr>
                <w:noProof/>
                <w:webHidden/>
              </w:rPr>
            </w:r>
            <w:r w:rsidR="003D6650">
              <w:rPr>
                <w:noProof/>
                <w:webHidden/>
              </w:rPr>
              <w:fldChar w:fldCharType="separate"/>
            </w:r>
            <w:r w:rsidR="003D6650">
              <w:rPr>
                <w:noProof/>
                <w:webHidden/>
              </w:rPr>
              <w:t>9</w:t>
            </w:r>
            <w:r w:rsidR="003D6650">
              <w:rPr>
                <w:noProof/>
                <w:webHidden/>
              </w:rPr>
              <w:fldChar w:fldCharType="end"/>
            </w:r>
          </w:hyperlink>
        </w:p>
        <w:p w14:paraId="79A6DCAB" w14:textId="2378A7AE"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2" w:history="1">
            <w:r w:rsidR="003D6650" w:rsidRPr="00580E0A">
              <w:rPr>
                <w:rStyle w:val="Hyperlink"/>
                <w:noProof/>
              </w:rPr>
              <w:t>GHG Protocol</w:t>
            </w:r>
            <w:r w:rsidR="003D6650">
              <w:rPr>
                <w:noProof/>
                <w:webHidden/>
              </w:rPr>
              <w:tab/>
            </w:r>
            <w:r w:rsidR="003D6650">
              <w:rPr>
                <w:noProof/>
                <w:webHidden/>
              </w:rPr>
              <w:fldChar w:fldCharType="begin"/>
            </w:r>
            <w:r w:rsidR="003D6650">
              <w:rPr>
                <w:noProof/>
                <w:webHidden/>
              </w:rPr>
              <w:instrText xml:space="preserve"> PAGEREF _Toc115182822 \h </w:instrText>
            </w:r>
            <w:r w:rsidR="003D6650">
              <w:rPr>
                <w:noProof/>
                <w:webHidden/>
              </w:rPr>
            </w:r>
            <w:r w:rsidR="003D6650">
              <w:rPr>
                <w:noProof/>
                <w:webHidden/>
              </w:rPr>
              <w:fldChar w:fldCharType="separate"/>
            </w:r>
            <w:r w:rsidR="003D6650">
              <w:rPr>
                <w:noProof/>
                <w:webHidden/>
              </w:rPr>
              <w:t>9</w:t>
            </w:r>
            <w:r w:rsidR="003D6650">
              <w:rPr>
                <w:noProof/>
                <w:webHidden/>
              </w:rPr>
              <w:fldChar w:fldCharType="end"/>
            </w:r>
          </w:hyperlink>
        </w:p>
        <w:p w14:paraId="116C7699" w14:textId="223DA417"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3" w:history="1">
            <w:r w:rsidR="003D6650" w:rsidRPr="00580E0A">
              <w:rPr>
                <w:rStyle w:val="Hyperlink"/>
                <w:noProof/>
              </w:rPr>
              <w:t>Klimaneutralität nach PAS 2060</w:t>
            </w:r>
            <w:r w:rsidR="003D6650">
              <w:rPr>
                <w:noProof/>
                <w:webHidden/>
              </w:rPr>
              <w:tab/>
            </w:r>
            <w:r w:rsidR="003D6650">
              <w:rPr>
                <w:noProof/>
                <w:webHidden/>
              </w:rPr>
              <w:fldChar w:fldCharType="begin"/>
            </w:r>
            <w:r w:rsidR="003D6650">
              <w:rPr>
                <w:noProof/>
                <w:webHidden/>
              </w:rPr>
              <w:instrText xml:space="preserve"> PAGEREF _Toc115182823 \h </w:instrText>
            </w:r>
            <w:r w:rsidR="003D6650">
              <w:rPr>
                <w:noProof/>
                <w:webHidden/>
              </w:rPr>
            </w:r>
            <w:r w:rsidR="003D6650">
              <w:rPr>
                <w:noProof/>
                <w:webHidden/>
              </w:rPr>
              <w:fldChar w:fldCharType="separate"/>
            </w:r>
            <w:r w:rsidR="003D6650">
              <w:rPr>
                <w:noProof/>
                <w:webHidden/>
              </w:rPr>
              <w:t>9</w:t>
            </w:r>
            <w:r w:rsidR="003D6650">
              <w:rPr>
                <w:noProof/>
                <w:webHidden/>
              </w:rPr>
              <w:fldChar w:fldCharType="end"/>
            </w:r>
          </w:hyperlink>
        </w:p>
        <w:p w14:paraId="090E8368" w14:textId="25B95324"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4" w:history="1">
            <w:r w:rsidR="003D6650" w:rsidRPr="00580E0A">
              <w:rPr>
                <w:rStyle w:val="Hyperlink"/>
                <w:noProof/>
              </w:rPr>
              <w:t>Organisatorische Grenzen</w:t>
            </w:r>
            <w:r w:rsidR="003D6650">
              <w:rPr>
                <w:noProof/>
                <w:webHidden/>
              </w:rPr>
              <w:tab/>
            </w:r>
            <w:r w:rsidR="003D6650">
              <w:rPr>
                <w:noProof/>
                <w:webHidden/>
              </w:rPr>
              <w:fldChar w:fldCharType="begin"/>
            </w:r>
            <w:r w:rsidR="003D6650">
              <w:rPr>
                <w:noProof/>
                <w:webHidden/>
              </w:rPr>
              <w:instrText xml:space="preserve"> PAGEREF _Toc115182824 \h </w:instrText>
            </w:r>
            <w:r w:rsidR="003D6650">
              <w:rPr>
                <w:noProof/>
                <w:webHidden/>
              </w:rPr>
            </w:r>
            <w:r w:rsidR="003D6650">
              <w:rPr>
                <w:noProof/>
                <w:webHidden/>
              </w:rPr>
              <w:fldChar w:fldCharType="separate"/>
            </w:r>
            <w:r w:rsidR="003D6650">
              <w:rPr>
                <w:noProof/>
                <w:webHidden/>
              </w:rPr>
              <w:t>10</w:t>
            </w:r>
            <w:r w:rsidR="003D6650">
              <w:rPr>
                <w:noProof/>
                <w:webHidden/>
              </w:rPr>
              <w:fldChar w:fldCharType="end"/>
            </w:r>
          </w:hyperlink>
        </w:p>
        <w:p w14:paraId="0CD3ECA0" w14:textId="1983C03C"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5" w:history="1">
            <w:r w:rsidR="003D6650" w:rsidRPr="00580E0A">
              <w:rPr>
                <w:rStyle w:val="Hyperlink"/>
                <w:noProof/>
              </w:rPr>
              <w:t>Operative Grenzen</w:t>
            </w:r>
            <w:r w:rsidR="003D6650">
              <w:rPr>
                <w:noProof/>
                <w:webHidden/>
              </w:rPr>
              <w:tab/>
            </w:r>
            <w:r w:rsidR="003D6650">
              <w:rPr>
                <w:noProof/>
                <w:webHidden/>
              </w:rPr>
              <w:fldChar w:fldCharType="begin"/>
            </w:r>
            <w:r w:rsidR="003D6650">
              <w:rPr>
                <w:noProof/>
                <w:webHidden/>
              </w:rPr>
              <w:instrText xml:space="preserve"> PAGEREF _Toc115182825 \h </w:instrText>
            </w:r>
            <w:r w:rsidR="003D6650">
              <w:rPr>
                <w:noProof/>
                <w:webHidden/>
              </w:rPr>
            </w:r>
            <w:r w:rsidR="003D6650">
              <w:rPr>
                <w:noProof/>
                <w:webHidden/>
              </w:rPr>
              <w:fldChar w:fldCharType="separate"/>
            </w:r>
            <w:r w:rsidR="003D6650">
              <w:rPr>
                <w:noProof/>
                <w:webHidden/>
              </w:rPr>
              <w:t>10</w:t>
            </w:r>
            <w:r w:rsidR="003D6650">
              <w:rPr>
                <w:noProof/>
                <w:webHidden/>
              </w:rPr>
              <w:fldChar w:fldCharType="end"/>
            </w:r>
          </w:hyperlink>
        </w:p>
        <w:p w14:paraId="3929604F" w14:textId="17E2D696" w:rsidR="003D6650" w:rsidRDefault="006F2A1E">
          <w:pPr>
            <w:pStyle w:val="Verzeichnis1"/>
            <w:tabs>
              <w:tab w:val="right" w:leader="dot" w:pos="9345"/>
            </w:tabs>
            <w:rPr>
              <w:rFonts w:asciiTheme="minorHAnsi" w:eastAsiaTheme="minorEastAsia" w:hAnsiTheme="minorHAnsi"/>
              <w:noProof/>
              <w:sz w:val="22"/>
              <w:lang w:eastAsia="de-DE"/>
            </w:rPr>
          </w:pPr>
          <w:hyperlink w:anchor="_Toc115182826" w:history="1">
            <w:r w:rsidR="003D6650" w:rsidRPr="00580E0A">
              <w:rPr>
                <w:rStyle w:val="Hyperlink"/>
                <w:noProof/>
              </w:rPr>
              <w:t>Quantifizierung des CCF</w:t>
            </w:r>
            <w:r w:rsidR="003D6650">
              <w:rPr>
                <w:noProof/>
                <w:webHidden/>
              </w:rPr>
              <w:tab/>
            </w:r>
            <w:r w:rsidR="003D6650">
              <w:rPr>
                <w:noProof/>
                <w:webHidden/>
              </w:rPr>
              <w:fldChar w:fldCharType="begin"/>
            </w:r>
            <w:r w:rsidR="003D6650">
              <w:rPr>
                <w:noProof/>
                <w:webHidden/>
              </w:rPr>
              <w:instrText xml:space="preserve"> PAGEREF _Toc115182826 \h </w:instrText>
            </w:r>
            <w:r w:rsidR="003D6650">
              <w:rPr>
                <w:noProof/>
                <w:webHidden/>
              </w:rPr>
            </w:r>
            <w:r w:rsidR="003D6650">
              <w:rPr>
                <w:noProof/>
                <w:webHidden/>
              </w:rPr>
              <w:fldChar w:fldCharType="separate"/>
            </w:r>
            <w:r w:rsidR="003D6650">
              <w:rPr>
                <w:noProof/>
                <w:webHidden/>
              </w:rPr>
              <w:t>12</w:t>
            </w:r>
            <w:r w:rsidR="003D6650">
              <w:rPr>
                <w:noProof/>
                <w:webHidden/>
              </w:rPr>
              <w:fldChar w:fldCharType="end"/>
            </w:r>
          </w:hyperlink>
        </w:p>
        <w:p w14:paraId="03609AA8" w14:textId="56E84376"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7" w:history="1">
            <w:r w:rsidR="003D6650" w:rsidRPr="00580E0A">
              <w:rPr>
                <w:rStyle w:val="Hyperlink"/>
                <w:noProof/>
              </w:rPr>
              <w:t>Qualität der Aktivitätsdaten</w:t>
            </w:r>
            <w:r w:rsidR="003D6650">
              <w:rPr>
                <w:noProof/>
                <w:webHidden/>
              </w:rPr>
              <w:tab/>
            </w:r>
            <w:r w:rsidR="003D6650">
              <w:rPr>
                <w:noProof/>
                <w:webHidden/>
              </w:rPr>
              <w:fldChar w:fldCharType="begin"/>
            </w:r>
            <w:r w:rsidR="003D6650">
              <w:rPr>
                <w:noProof/>
                <w:webHidden/>
              </w:rPr>
              <w:instrText xml:space="preserve"> PAGEREF _Toc115182827 \h </w:instrText>
            </w:r>
            <w:r w:rsidR="003D6650">
              <w:rPr>
                <w:noProof/>
                <w:webHidden/>
              </w:rPr>
            </w:r>
            <w:r w:rsidR="003D6650">
              <w:rPr>
                <w:noProof/>
                <w:webHidden/>
              </w:rPr>
              <w:fldChar w:fldCharType="separate"/>
            </w:r>
            <w:r w:rsidR="003D6650">
              <w:rPr>
                <w:noProof/>
                <w:webHidden/>
              </w:rPr>
              <w:t>12</w:t>
            </w:r>
            <w:r w:rsidR="003D6650">
              <w:rPr>
                <w:noProof/>
                <w:webHidden/>
              </w:rPr>
              <w:fldChar w:fldCharType="end"/>
            </w:r>
          </w:hyperlink>
        </w:p>
        <w:p w14:paraId="2C19DE59" w14:textId="46D52A2B"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8" w:history="1">
            <w:r w:rsidR="003D6650" w:rsidRPr="00580E0A">
              <w:rPr>
                <w:rStyle w:val="Hyperlink"/>
                <w:noProof/>
              </w:rPr>
              <w:t>Annahmen und Schätzungen</w:t>
            </w:r>
            <w:r w:rsidR="003D6650">
              <w:rPr>
                <w:noProof/>
                <w:webHidden/>
              </w:rPr>
              <w:tab/>
            </w:r>
            <w:r w:rsidR="003D6650">
              <w:rPr>
                <w:noProof/>
                <w:webHidden/>
              </w:rPr>
              <w:fldChar w:fldCharType="begin"/>
            </w:r>
            <w:r w:rsidR="003D6650">
              <w:rPr>
                <w:noProof/>
                <w:webHidden/>
              </w:rPr>
              <w:instrText xml:space="preserve"> PAGEREF _Toc115182828 \h </w:instrText>
            </w:r>
            <w:r w:rsidR="003D6650">
              <w:rPr>
                <w:noProof/>
                <w:webHidden/>
              </w:rPr>
            </w:r>
            <w:r w:rsidR="003D6650">
              <w:rPr>
                <w:noProof/>
                <w:webHidden/>
              </w:rPr>
              <w:fldChar w:fldCharType="separate"/>
            </w:r>
            <w:r w:rsidR="003D6650">
              <w:rPr>
                <w:noProof/>
                <w:webHidden/>
              </w:rPr>
              <w:t>13</w:t>
            </w:r>
            <w:r w:rsidR="003D6650">
              <w:rPr>
                <w:noProof/>
                <w:webHidden/>
              </w:rPr>
              <w:fldChar w:fldCharType="end"/>
            </w:r>
          </w:hyperlink>
        </w:p>
        <w:p w14:paraId="7773C276" w14:textId="130905A0" w:rsidR="003D6650" w:rsidRDefault="006F2A1E">
          <w:pPr>
            <w:pStyle w:val="Verzeichnis2"/>
            <w:tabs>
              <w:tab w:val="right" w:leader="dot" w:pos="9345"/>
            </w:tabs>
            <w:rPr>
              <w:rFonts w:asciiTheme="minorHAnsi" w:eastAsiaTheme="minorEastAsia" w:hAnsiTheme="minorHAnsi"/>
              <w:noProof/>
              <w:sz w:val="22"/>
              <w:lang w:eastAsia="de-DE"/>
            </w:rPr>
          </w:pPr>
          <w:hyperlink w:anchor="_Toc115182829" w:history="1">
            <w:r w:rsidR="003D6650" w:rsidRPr="00580E0A">
              <w:rPr>
                <w:rStyle w:val="Hyperlink"/>
                <w:noProof/>
              </w:rPr>
              <w:t>Unsicherheiten</w:t>
            </w:r>
            <w:r w:rsidR="003D6650">
              <w:rPr>
                <w:noProof/>
                <w:webHidden/>
              </w:rPr>
              <w:tab/>
            </w:r>
            <w:r w:rsidR="003D6650">
              <w:rPr>
                <w:noProof/>
                <w:webHidden/>
              </w:rPr>
              <w:fldChar w:fldCharType="begin"/>
            </w:r>
            <w:r w:rsidR="003D6650">
              <w:rPr>
                <w:noProof/>
                <w:webHidden/>
              </w:rPr>
              <w:instrText xml:space="preserve"> PAGEREF _Toc115182829 \h </w:instrText>
            </w:r>
            <w:r w:rsidR="003D6650">
              <w:rPr>
                <w:noProof/>
                <w:webHidden/>
              </w:rPr>
            </w:r>
            <w:r w:rsidR="003D6650">
              <w:rPr>
                <w:noProof/>
                <w:webHidden/>
              </w:rPr>
              <w:fldChar w:fldCharType="separate"/>
            </w:r>
            <w:r w:rsidR="003D6650">
              <w:rPr>
                <w:noProof/>
                <w:webHidden/>
              </w:rPr>
              <w:t>13</w:t>
            </w:r>
            <w:r w:rsidR="003D6650">
              <w:rPr>
                <w:noProof/>
                <w:webHidden/>
              </w:rPr>
              <w:fldChar w:fldCharType="end"/>
            </w:r>
          </w:hyperlink>
        </w:p>
        <w:p w14:paraId="2EF829AC" w14:textId="647037B8"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0" w:history="1">
            <w:r w:rsidR="003D6650" w:rsidRPr="00580E0A">
              <w:rPr>
                <w:rStyle w:val="Hyperlink"/>
                <w:noProof/>
              </w:rPr>
              <w:t>Zweifache Berichterstattung</w:t>
            </w:r>
            <w:r w:rsidR="003D6650">
              <w:rPr>
                <w:noProof/>
                <w:webHidden/>
              </w:rPr>
              <w:tab/>
            </w:r>
            <w:r w:rsidR="003D6650">
              <w:rPr>
                <w:noProof/>
                <w:webHidden/>
              </w:rPr>
              <w:fldChar w:fldCharType="begin"/>
            </w:r>
            <w:r w:rsidR="003D6650">
              <w:rPr>
                <w:noProof/>
                <w:webHidden/>
              </w:rPr>
              <w:instrText xml:space="preserve"> PAGEREF _Toc115182830 \h </w:instrText>
            </w:r>
            <w:r w:rsidR="003D6650">
              <w:rPr>
                <w:noProof/>
                <w:webHidden/>
              </w:rPr>
            </w:r>
            <w:r w:rsidR="003D6650">
              <w:rPr>
                <w:noProof/>
                <w:webHidden/>
              </w:rPr>
              <w:fldChar w:fldCharType="separate"/>
            </w:r>
            <w:r w:rsidR="003D6650">
              <w:rPr>
                <w:noProof/>
                <w:webHidden/>
              </w:rPr>
              <w:t>13</w:t>
            </w:r>
            <w:r w:rsidR="003D6650">
              <w:rPr>
                <w:noProof/>
                <w:webHidden/>
              </w:rPr>
              <w:fldChar w:fldCharType="end"/>
            </w:r>
          </w:hyperlink>
        </w:p>
        <w:p w14:paraId="01636841" w14:textId="6571E0EB"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1" w:history="1">
            <w:r w:rsidR="003D6650" w:rsidRPr="00580E0A">
              <w:rPr>
                <w:rStyle w:val="Hyperlink"/>
                <w:noProof/>
              </w:rPr>
              <w:t>Relevante Emissionen</w:t>
            </w:r>
            <w:r w:rsidR="003D6650">
              <w:rPr>
                <w:noProof/>
                <w:webHidden/>
              </w:rPr>
              <w:tab/>
            </w:r>
            <w:r w:rsidR="003D6650">
              <w:rPr>
                <w:noProof/>
                <w:webHidden/>
              </w:rPr>
              <w:fldChar w:fldCharType="begin"/>
            </w:r>
            <w:r w:rsidR="003D6650">
              <w:rPr>
                <w:noProof/>
                <w:webHidden/>
              </w:rPr>
              <w:instrText xml:space="preserve"> PAGEREF _Toc115182831 \h </w:instrText>
            </w:r>
            <w:r w:rsidR="003D6650">
              <w:rPr>
                <w:noProof/>
                <w:webHidden/>
              </w:rPr>
            </w:r>
            <w:r w:rsidR="003D6650">
              <w:rPr>
                <w:noProof/>
                <w:webHidden/>
              </w:rPr>
              <w:fldChar w:fldCharType="separate"/>
            </w:r>
            <w:r w:rsidR="003D6650">
              <w:rPr>
                <w:noProof/>
                <w:webHidden/>
              </w:rPr>
              <w:t>14</w:t>
            </w:r>
            <w:r w:rsidR="003D6650">
              <w:rPr>
                <w:noProof/>
                <w:webHidden/>
              </w:rPr>
              <w:fldChar w:fldCharType="end"/>
            </w:r>
          </w:hyperlink>
        </w:p>
        <w:p w14:paraId="5DA34500" w14:textId="29BEE936" w:rsidR="003D6650" w:rsidRDefault="006F2A1E">
          <w:pPr>
            <w:pStyle w:val="Verzeichnis1"/>
            <w:tabs>
              <w:tab w:val="right" w:leader="dot" w:pos="9345"/>
            </w:tabs>
            <w:rPr>
              <w:rFonts w:asciiTheme="minorHAnsi" w:eastAsiaTheme="minorEastAsia" w:hAnsiTheme="minorHAnsi"/>
              <w:noProof/>
              <w:sz w:val="22"/>
              <w:lang w:eastAsia="de-DE"/>
            </w:rPr>
          </w:pPr>
          <w:hyperlink w:anchor="_Toc115182832" w:history="1">
            <w:r w:rsidR="003D6650" w:rsidRPr="00580E0A">
              <w:rPr>
                <w:rStyle w:val="Hyperlink"/>
                <w:noProof/>
              </w:rPr>
              <w:t>Ergebnisse der CO</w:t>
            </w:r>
            <w:r w:rsidR="003D6650" w:rsidRPr="00580E0A">
              <w:rPr>
                <w:rStyle w:val="Hyperlink"/>
                <w:noProof/>
                <w:vertAlign w:val="subscript"/>
              </w:rPr>
              <w:t>2</w:t>
            </w:r>
            <w:r w:rsidR="003D6650" w:rsidRPr="00580E0A">
              <w:rPr>
                <w:rStyle w:val="Hyperlink"/>
                <w:noProof/>
              </w:rPr>
              <w:t>-Bilanz</w:t>
            </w:r>
            <w:r w:rsidR="003D6650">
              <w:rPr>
                <w:noProof/>
                <w:webHidden/>
              </w:rPr>
              <w:tab/>
            </w:r>
            <w:r w:rsidR="003D6650">
              <w:rPr>
                <w:noProof/>
                <w:webHidden/>
              </w:rPr>
              <w:fldChar w:fldCharType="begin"/>
            </w:r>
            <w:r w:rsidR="003D6650">
              <w:rPr>
                <w:noProof/>
                <w:webHidden/>
              </w:rPr>
              <w:instrText xml:space="preserve"> PAGEREF _Toc115182832 \h </w:instrText>
            </w:r>
            <w:r w:rsidR="003D6650">
              <w:rPr>
                <w:noProof/>
                <w:webHidden/>
              </w:rPr>
            </w:r>
            <w:r w:rsidR="003D6650">
              <w:rPr>
                <w:noProof/>
                <w:webHidden/>
              </w:rPr>
              <w:fldChar w:fldCharType="separate"/>
            </w:r>
            <w:r w:rsidR="003D6650">
              <w:rPr>
                <w:noProof/>
                <w:webHidden/>
              </w:rPr>
              <w:t>17</w:t>
            </w:r>
            <w:r w:rsidR="003D6650">
              <w:rPr>
                <w:noProof/>
                <w:webHidden/>
              </w:rPr>
              <w:fldChar w:fldCharType="end"/>
            </w:r>
          </w:hyperlink>
        </w:p>
        <w:p w14:paraId="5B9B0477" w14:textId="3B39363B" w:rsidR="003D6650" w:rsidRDefault="006F2A1E">
          <w:pPr>
            <w:pStyle w:val="Verzeichnis1"/>
            <w:tabs>
              <w:tab w:val="right" w:leader="dot" w:pos="9345"/>
            </w:tabs>
            <w:rPr>
              <w:rFonts w:asciiTheme="minorHAnsi" w:eastAsiaTheme="minorEastAsia" w:hAnsiTheme="minorHAnsi"/>
              <w:noProof/>
              <w:sz w:val="22"/>
              <w:lang w:eastAsia="de-DE"/>
            </w:rPr>
          </w:pPr>
          <w:hyperlink w:anchor="_Toc115182833" w:history="1">
            <w:r w:rsidR="003D6650" w:rsidRPr="00580E0A">
              <w:rPr>
                <w:rStyle w:val="Hyperlink"/>
                <w:noProof/>
              </w:rPr>
              <w:t>Datensammlung und Berechnung</w:t>
            </w:r>
            <w:r w:rsidR="003D6650">
              <w:rPr>
                <w:noProof/>
                <w:webHidden/>
              </w:rPr>
              <w:tab/>
            </w:r>
            <w:r w:rsidR="003D6650">
              <w:rPr>
                <w:noProof/>
                <w:webHidden/>
              </w:rPr>
              <w:fldChar w:fldCharType="begin"/>
            </w:r>
            <w:r w:rsidR="003D6650">
              <w:rPr>
                <w:noProof/>
                <w:webHidden/>
              </w:rPr>
              <w:instrText xml:space="preserve"> PAGEREF _Toc115182833 \h </w:instrText>
            </w:r>
            <w:r w:rsidR="003D6650">
              <w:rPr>
                <w:noProof/>
                <w:webHidden/>
              </w:rPr>
            </w:r>
            <w:r w:rsidR="003D6650">
              <w:rPr>
                <w:noProof/>
                <w:webHidden/>
              </w:rPr>
              <w:fldChar w:fldCharType="separate"/>
            </w:r>
            <w:r w:rsidR="003D6650">
              <w:rPr>
                <w:noProof/>
                <w:webHidden/>
              </w:rPr>
              <w:t>21</w:t>
            </w:r>
            <w:r w:rsidR="003D6650">
              <w:rPr>
                <w:noProof/>
                <w:webHidden/>
              </w:rPr>
              <w:fldChar w:fldCharType="end"/>
            </w:r>
          </w:hyperlink>
        </w:p>
        <w:p w14:paraId="65072B03" w14:textId="4438D35F"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4" w:history="1">
            <w:r w:rsidR="003D6650" w:rsidRPr="00580E0A">
              <w:rPr>
                <w:rStyle w:val="Hyperlink"/>
                <w:noProof/>
              </w:rPr>
              <w:t>Direkte Emissionen aus Scope 1</w:t>
            </w:r>
            <w:r w:rsidR="003D6650">
              <w:rPr>
                <w:noProof/>
                <w:webHidden/>
              </w:rPr>
              <w:tab/>
            </w:r>
            <w:r w:rsidR="003D6650">
              <w:rPr>
                <w:noProof/>
                <w:webHidden/>
              </w:rPr>
              <w:fldChar w:fldCharType="begin"/>
            </w:r>
            <w:r w:rsidR="003D6650">
              <w:rPr>
                <w:noProof/>
                <w:webHidden/>
              </w:rPr>
              <w:instrText xml:space="preserve"> PAGEREF _Toc115182834 \h </w:instrText>
            </w:r>
            <w:r w:rsidR="003D6650">
              <w:rPr>
                <w:noProof/>
                <w:webHidden/>
              </w:rPr>
            </w:r>
            <w:r w:rsidR="003D6650">
              <w:rPr>
                <w:noProof/>
                <w:webHidden/>
              </w:rPr>
              <w:fldChar w:fldCharType="separate"/>
            </w:r>
            <w:r w:rsidR="003D6650">
              <w:rPr>
                <w:noProof/>
                <w:webHidden/>
              </w:rPr>
              <w:t>22</w:t>
            </w:r>
            <w:r w:rsidR="003D6650">
              <w:rPr>
                <w:noProof/>
                <w:webHidden/>
              </w:rPr>
              <w:fldChar w:fldCharType="end"/>
            </w:r>
          </w:hyperlink>
        </w:p>
        <w:p w14:paraId="5F09ED80" w14:textId="0AC367F5"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5" w:history="1">
            <w:r w:rsidR="003D6650" w:rsidRPr="00580E0A">
              <w:rPr>
                <w:rStyle w:val="Hyperlink"/>
                <w:noProof/>
              </w:rPr>
              <w:t>Indirekte Emissionen aus Scope 2</w:t>
            </w:r>
            <w:r w:rsidR="003D6650">
              <w:rPr>
                <w:noProof/>
                <w:webHidden/>
              </w:rPr>
              <w:tab/>
            </w:r>
            <w:r w:rsidR="003D6650">
              <w:rPr>
                <w:noProof/>
                <w:webHidden/>
              </w:rPr>
              <w:fldChar w:fldCharType="begin"/>
            </w:r>
            <w:r w:rsidR="003D6650">
              <w:rPr>
                <w:noProof/>
                <w:webHidden/>
              </w:rPr>
              <w:instrText xml:space="preserve"> PAGEREF _Toc115182835 \h </w:instrText>
            </w:r>
            <w:r w:rsidR="003D6650">
              <w:rPr>
                <w:noProof/>
                <w:webHidden/>
              </w:rPr>
            </w:r>
            <w:r w:rsidR="003D6650">
              <w:rPr>
                <w:noProof/>
                <w:webHidden/>
              </w:rPr>
              <w:fldChar w:fldCharType="separate"/>
            </w:r>
            <w:r w:rsidR="003D6650">
              <w:rPr>
                <w:noProof/>
                <w:webHidden/>
              </w:rPr>
              <w:t>22</w:t>
            </w:r>
            <w:r w:rsidR="003D6650">
              <w:rPr>
                <w:noProof/>
                <w:webHidden/>
              </w:rPr>
              <w:fldChar w:fldCharType="end"/>
            </w:r>
          </w:hyperlink>
        </w:p>
        <w:p w14:paraId="1AE9386B" w14:textId="31FD29CD"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6" w:history="1">
            <w:r w:rsidR="003D6650" w:rsidRPr="00580E0A">
              <w:rPr>
                <w:rStyle w:val="Hyperlink"/>
                <w:noProof/>
              </w:rPr>
              <w:t>Indirekte Emissionen aus Scope 3</w:t>
            </w:r>
            <w:r w:rsidR="003D6650">
              <w:rPr>
                <w:noProof/>
                <w:webHidden/>
              </w:rPr>
              <w:tab/>
            </w:r>
            <w:r w:rsidR="003D6650">
              <w:rPr>
                <w:noProof/>
                <w:webHidden/>
              </w:rPr>
              <w:fldChar w:fldCharType="begin"/>
            </w:r>
            <w:r w:rsidR="003D6650">
              <w:rPr>
                <w:noProof/>
                <w:webHidden/>
              </w:rPr>
              <w:instrText xml:space="preserve"> PAGEREF _Toc115182836 \h </w:instrText>
            </w:r>
            <w:r w:rsidR="003D6650">
              <w:rPr>
                <w:noProof/>
                <w:webHidden/>
              </w:rPr>
            </w:r>
            <w:r w:rsidR="003D6650">
              <w:rPr>
                <w:noProof/>
                <w:webHidden/>
              </w:rPr>
              <w:fldChar w:fldCharType="separate"/>
            </w:r>
            <w:r w:rsidR="003D6650">
              <w:rPr>
                <w:noProof/>
                <w:webHidden/>
              </w:rPr>
              <w:t>22</w:t>
            </w:r>
            <w:r w:rsidR="003D6650">
              <w:rPr>
                <w:noProof/>
                <w:webHidden/>
              </w:rPr>
              <w:fldChar w:fldCharType="end"/>
            </w:r>
          </w:hyperlink>
        </w:p>
        <w:p w14:paraId="00263073" w14:textId="5D4185CA" w:rsidR="003D6650" w:rsidRDefault="006F2A1E">
          <w:pPr>
            <w:pStyle w:val="Verzeichnis1"/>
            <w:tabs>
              <w:tab w:val="right" w:leader="dot" w:pos="9345"/>
            </w:tabs>
            <w:rPr>
              <w:rFonts w:asciiTheme="minorHAnsi" w:eastAsiaTheme="minorEastAsia" w:hAnsiTheme="minorHAnsi"/>
              <w:noProof/>
              <w:sz w:val="22"/>
              <w:lang w:eastAsia="de-DE"/>
            </w:rPr>
          </w:pPr>
          <w:hyperlink w:anchor="_Toc115182837" w:history="1">
            <w:r w:rsidR="003D6650" w:rsidRPr="00580E0A">
              <w:rPr>
                <w:rStyle w:val="Hyperlink"/>
                <w:noProof/>
              </w:rPr>
              <w:t>Treibhausgas-Managementplan</w:t>
            </w:r>
            <w:r w:rsidR="003D6650">
              <w:rPr>
                <w:noProof/>
                <w:webHidden/>
              </w:rPr>
              <w:tab/>
            </w:r>
            <w:r w:rsidR="003D6650">
              <w:rPr>
                <w:noProof/>
                <w:webHidden/>
              </w:rPr>
              <w:fldChar w:fldCharType="begin"/>
            </w:r>
            <w:r w:rsidR="003D6650">
              <w:rPr>
                <w:noProof/>
                <w:webHidden/>
              </w:rPr>
              <w:instrText xml:space="preserve"> PAGEREF _Toc115182837 \h </w:instrText>
            </w:r>
            <w:r w:rsidR="003D6650">
              <w:rPr>
                <w:noProof/>
                <w:webHidden/>
              </w:rPr>
            </w:r>
            <w:r w:rsidR="003D6650">
              <w:rPr>
                <w:noProof/>
                <w:webHidden/>
              </w:rPr>
              <w:fldChar w:fldCharType="separate"/>
            </w:r>
            <w:r w:rsidR="003D6650">
              <w:rPr>
                <w:noProof/>
                <w:webHidden/>
              </w:rPr>
              <w:t>24</w:t>
            </w:r>
            <w:r w:rsidR="003D6650">
              <w:rPr>
                <w:noProof/>
                <w:webHidden/>
              </w:rPr>
              <w:fldChar w:fldCharType="end"/>
            </w:r>
          </w:hyperlink>
        </w:p>
        <w:p w14:paraId="541D5B81" w14:textId="3A6D63D2"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8" w:history="1">
            <w:r w:rsidR="003D6650" w:rsidRPr="00580E0A">
              <w:rPr>
                <w:rStyle w:val="Hyperlink"/>
                <w:noProof/>
              </w:rPr>
              <w:t>Umgesetzte Projekte zur Emissionsreduzierung</w:t>
            </w:r>
            <w:r w:rsidR="003D6650">
              <w:rPr>
                <w:noProof/>
                <w:webHidden/>
              </w:rPr>
              <w:tab/>
            </w:r>
            <w:r w:rsidR="003D6650">
              <w:rPr>
                <w:noProof/>
                <w:webHidden/>
              </w:rPr>
              <w:fldChar w:fldCharType="begin"/>
            </w:r>
            <w:r w:rsidR="003D6650">
              <w:rPr>
                <w:noProof/>
                <w:webHidden/>
              </w:rPr>
              <w:instrText xml:space="preserve"> PAGEREF _Toc115182838 \h </w:instrText>
            </w:r>
            <w:r w:rsidR="003D6650">
              <w:rPr>
                <w:noProof/>
                <w:webHidden/>
              </w:rPr>
            </w:r>
            <w:r w:rsidR="003D6650">
              <w:rPr>
                <w:noProof/>
                <w:webHidden/>
              </w:rPr>
              <w:fldChar w:fldCharType="separate"/>
            </w:r>
            <w:r w:rsidR="003D6650">
              <w:rPr>
                <w:noProof/>
                <w:webHidden/>
              </w:rPr>
              <w:t>24</w:t>
            </w:r>
            <w:r w:rsidR="003D6650">
              <w:rPr>
                <w:noProof/>
                <w:webHidden/>
              </w:rPr>
              <w:fldChar w:fldCharType="end"/>
            </w:r>
          </w:hyperlink>
        </w:p>
        <w:p w14:paraId="054C58C2" w14:textId="472749A4" w:rsidR="003D6650" w:rsidRDefault="006F2A1E">
          <w:pPr>
            <w:pStyle w:val="Verzeichnis2"/>
            <w:tabs>
              <w:tab w:val="right" w:leader="dot" w:pos="9345"/>
            </w:tabs>
            <w:rPr>
              <w:rFonts w:asciiTheme="minorHAnsi" w:eastAsiaTheme="minorEastAsia" w:hAnsiTheme="minorHAnsi"/>
              <w:noProof/>
              <w:sz w:val="22"/>
              <w:lang w:eastAsia="de-DE"/>
            </w:rPr>
          </w:pPr>
          <w:hyperlink w:anchor="_Toc115182839" w:history="1">
            <w:r w:rsidR="003D6650" w:rsidRPr="00580E0A">
              <w:rPr>
                <w:rStyle w:val="Hyperlink"/>
                <w:noProof/>
              </w:rPr>
              <w:t>Geplante Projekte zur Emissionsreduzierung</w:t>
            </w:r>
            <w:r w:rsidR="003D6650">
              <w:rPr>
                <w:noProof/>
                <w:webHidden/>
              </w:rPr>
              <w:tab/>
            </w:r>
            <w:r w:rsidR="003D6650">
              <w:rPr>
                <w:noProof/>
                <w:webHidden/>
              </w:rPr>
              <w:fldChar w:fldCharType="begin"/>
            </w:r>
            <w:r w:rsidR="003D6650">
              <w:rPr>
                <w:noProof/>
                <w:webHidden/>
              </w:rPr>
              <w:instrText xml:space="preserve"> PAGEREF _Toc115182839 \h </w:instrText>
            </w:r>
            <w:r w:rsidR="003D6650">
              <w:rPr>
                <w:noProof/>
                <w:webHidden/>
              </w:rPr>
            </w:r>
            <w:r w:rsidR="003D6650">
              <w:rPr>
                <w:noProof/>
                <w:webHidden/>
              </w:rPr>
              <w:fldChar w:fldCharType="separate"/>
            </w:r>
            <w:r w:rsidR="003D6650">
              <w:rPr>
                <w:noProof/>
                <w:webHidden/>
              </w:rPr>
              <w:t>25</w:t>
            </w:r>
            <w:r w:rsidR="003D6650">
              <w:rPr>
                <w:noProof/>
                <w:webHidden/>
              </w:rPr>
              <w:fldChar w:fldCharType="end"/>
            </w:r>
          </w:hyperlink>
        </w:p>
        <w:p w14:paraId="5CF5B3C3" w14:textId="4369E812"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0" w:history="1">
            <w:r w:rsidR="003D6650" w:rsidRPr="00580E0A">
              <w:rPr>
                <w:rStyle w:val="Hyperlink"/>
                <w:noProof/>
              </w:rPr>
              <w:t>CO2-Ausgleichsprogramm</w:t>
            </w:r>
            <w:r w:rsidR="003D6650">
              <w:rPr>
                <w:noProof/>
                <w:webHidden/>
              </w:rPr>
              <w:tab/>
            </w:r>
            <w:r w:rsidR="003D6650">
              <w:rPr>
                <w:noProof/>
                <w:webHidden/>
              </w:rPr>
              <w:fldChar w:fldCharType="begin"/>
            </w:r>
            <w:r w:rsidR="003D6650">
              <w:rPr>
                <w:noProof/>
                <w:webHidden/>
              </w:rPr>
              <w:instrText xml:space="preserve"> PAGEREF _Toc115182840 \h </w:instrText>
            </w:r>
            <w:r w:rsidR="003D6650">
              <w:rPr>
                <w:noProof/>
                <w:webHidden/>
              </w:rPr>
            </w:r>
            <w:r w:rsidR="003D6650">
              <w:rPr>
                <w:noProof/>
                <w:webHidden/>
              </w:rPr>
              <w:fldChar w:fldCharType="separate"/>
            </w:r>
            <w:r w:rsidR="003D6650">
              <w:rPr>
                <w:noProof/>
                <w:webHidden/>
              </w:rPr>
              <w:t>26</w:t>
            </w:r>
            <w:r w:rsidR="003D6650">
              <w:rPr>
                <w:noProof/>
                <w:webHidden/>
              </w:rPr>
              <w:fldChar w:fldCharType="end"/>
            </w:r>
          </w:hyperlink>
        </w:p>
        <w:p w14:paraId="58FE1CE6" w14:textId="27626CAA" w:rsidR="003D6650" w:rsidRDefault="006F2A1E">
          <w:pPr>
            <w:pStyle w:val="Verzeichnis2"/>
            <w:tabs>
              <w:tab w:val="right" w:leader="dot" w:pos="9345"/>
            </w:tabs>
            <w:rPr>
              <w:rFonts w:asciiTheme="minorHAnsi" w:eastAsiaTheme="minorEastAsia" w:hAnsiTheme="minorHAnsi"/>
              <w:noProof/>
              <w:sz w:val="22"/>
              <w:lang w:eastAsia="de-DE"/>
            </w:rPr>
          </w:pPr>
          <w:hyperlink w:anchor="_Toc115182841" w:history="1">
            <w:r w:rsidR="003D6650" w:rsidRPr="00580E0A">
              <w:rPr>
                <w:rStyle w:val="Hyperlink"/>
                <w:noProof/>
              </w:rPr>
              <w:t>Menge der erworbenen Emissionszertifikate</w:t>
            </w:r>
            <w:r w:rsidR="003D6650">
              <w:rPr>
                <w:noProof/>
                <w:webHidden/>
              </w:rPr>
              <w:tab/>
            </w:r>
            <w:r w:rsidR="003D6650">
              <w:rPr>
                <w:noProof/>
                <w:webHidden/>
              </w:rPr>
              <w:fldChar w:fldCharType="begin"/>
            </w:r>
            <w:r w:rsidR="003D6650">
              <w:rPr>
                <w:noProof/>
                <w:webHidden/>
              </w:rPr>
              <w:instrText xml:space="preserve"> PAGEREF _Toc115182841 \h </w:instrText>
            </w:r>
            <w:r w:rsidR="003D6650">
              <w:rPr>
                <w:noProof/>
                <w:webHidden/>
              </w:rPr>
            </w:r>
            <w:r w:rsidR="003D6650">
              <w:rPr>
                <w:noProof/>
                <w:webHidden/>
              </w:rPr>
              <w:fldChar w:fldCharType="separate"/>
            </w:r>
            <w:r w:rsidR="003D6650">
              <w:rPr>
                <w:noProof/>
                <w:webHidden/>
              </w:rPr>
              <w:t>26</w:t>
            </w:r>
            <w:r w:rsidR="003D6650">
              <w:rPr>
                <w:noProof/>
                <w:webHidden/>
              </w:rPr>
              <w:fldChar w:fldCharType="end"/>
            </w:r>
          </w:hyperlink>
        </w:p>
        <w:p w14:paraId="27A79453" w14:textId="69BCA772" w:rsidR="003D6650" w:rsidRDefault="006F2A1E">
          <w:pPr>
            <w:pStyle w:val="Verzeichnis2"/>
            <w:tabs>
              <w:tab w:val="right" w:leader="dot" w:pos="9345"/>
            </w:tabs>
            <w:rPr>
              <w:rFonts w:asciiTheme="minorHAnsi" w:eastAsiaTheme="minorEastAsia" w:hAnsiTheme="minorHAnsi"/>
              <w:noProof/>
              <w:sz w:val="22"/>
              <w:lang w:eastAsia="de-DE"/>
            </w:rPr>
          </w:pPr>
          <w:hyperlink w:anchor="_Toc115182842" w:history="1">
            <w:r w:rsidR="003D6650" w:rsidRPr="00580E0A">
              <w:rPr>
                <w:rStyle w:val="Hyperlink"/>
                <w:noProof/>
              </w:rPr>
              <w:t>Menge der zukünftig zu erwerbenden Emissionszertifikate</w:t>
            </w:r>
            <w:r w:rsidR="003D6650">
              <w:rPr>
                <w:noProof/>
                <w:webHidden/>
              </w:rPr>
              <w:tab/>
            </w:r>
            <w:r w:rsidR="003D6650">
              <w:rPr>
                <w:noProof/>
                <w:webHidden/>
              </w:rPr>
              <w:fldChar w:fldCharType="begin"/>
            </w:r>
            <w:r w:rsidR="003D6650">
              <w:rPr>
                <w:noProof/>
                <w:webHidden/>
              </w:rPr>
              <w:instrText xml:space="preserve"> PAGEREF _Toc115182842 \h </w:instrText>
            </w:r>
            <w:r w:rsidR="003D6650">
              <w:rPr>
                <w:noProof/>
                <w:webHidden/>
              </w:rPr>
            </w:r>
            <w:r w:rsidR="003D6650">
              <w:rPr>
                <w:noProof/>
                <w:webHidden/>
              </w:rPr>
              <w:fldChar w:fldCharType="separate"/>
            </w:r>
            <w:r w:rsidR="003D6650">
              <w:rPr>
                <w:noProof/>
                <w:webHidden/>
              </w:rPr>
              <w:t>26</w:t>
            </w:r>
            <w:r w:rsidR="003D6650">
              <w:rPr>
                <w:noProof/>
                <w:webHidden/>
              </w:rPr>
              <w:fldChar w:fldCharType="end"/>
            </w:r>
          </w:hyperlink>
        </w:p>
        <w:p w14:paraId="62F1F5CA" w14:textId="068903CC"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3" w:history="1">
            <w:r w:rsidR="003D6650" w:rsidRPr="00580E0A">
              <w:rPr>
                <w:rStyle w:val="Hyperlink"/>
                <w:noProof/>
              </w:rPr>
              <w:t>Anhang A – Checkliste QES</w:t>
            </w:r>
            <w:r w:rsidR="003D6650">
              <w:rPr>
                <w:noProof/>
                <w:webHidden/>
              </w:rPr>
              <w:tab/>
            </w:r>
            <w:r w:rsidR="003D6650">
              <w:rPr>
                <w:noProof/>
                <w:webHidden/>
              </w:rPr>
              <w:fldChar w:fldCharType="begin"/>
            </w:r>
            <w:r w:rsidR="003D6650">
              <w:rPr>
                <w:noProof/>
                <w:webHidden/>
              </w:rPr>
              <w:instrText xml:space="preserve"> PAGEREF _Toc115182843 \h </w:instrText>
            </w:r>
            <w:r w:rsidR="003D6650">
              <w:rPr>
                <w:noProof/>
                <w:webHidden/>
              </w:rPr>
            </w:r>
            <w:r w:rsidR="003D6650">
              <w:rPr>
                <w:noProof/>
                <w:webHidden/>
              </w:rPr>
              <w:fldChar w:fldCharType="separate"/>
            </w:r>
            <w:r w:rsidR="003D6650">
              <w:rPr>
                <w:noProof/>
                <w:webHidden/>
              </w:rPr>
              <w:t>27</w:t>
            </w:r>
            <w:r w:rsidR="003D6650">
              <w:rPr>
                <w:noProof/>
                <w:webHidden/>
              </w:rPr>
              <w:fldChar w:fldCharType="end"/>
            </w:r>
          </w:hyperlink>
        </w:p>
        <w:p w14:paraId="776F24B7" w14:textId="3C4DBD65"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4" w:history="1">
            <w:r w:rsidR="003D6650" w:rsidRPr="00580E0A">
              <w:rPr>
                <w:rStyle w:val="Hyperlink"/>
                <w:noProof/>
              </w:rPr>
              <w:t>Anhang B – Zertifizierungsschreiben</w:t>
            </w:r>
            <w:r w:rsidR="003D6650">
              <w:rPr>
                <w:noProof/>
                <w:webHidden/>
              </w:rPr>
              <w:tab/>
            </w:r>
            <w:r w:rsidR="003D6650">
              <w:rPr>
                <w:noProof/>
                <w:webHidden/>
              </w:rPr>
              <w:fldChar w:fldCharType="begin"/>
            </w:r>
            <w:r w:rsidR="003D6650">
              <w:rPr>
                <w:noProof/>
                <w:webHidden/>
              </w:rPr>
              <w:instrText xml:space="preserve"> PAGEREF _Toc115182844 \h </w:instrText>
            </w:r>
            <w:r w:rsidR="003D6650">
              <w:rPr>
                <w:noProof/>
                <w:webHidden/>
              </w:rPr>
            </w:r>
            <w:r w:rsidR="003D6650">
              <w:rPr>
                <w:noProof/>
                <w:webHidden/>
              </w:rPr>
              <w:fldChar w:fldCharType="separate"/>
            </w:r>
            <w:r w:rsidR="003D6650">
              <w:rPr>
                <w:noProof/>
                <w:webHidden/>
              </w:rPr>
              <w:t>35</w:t>
            </w:r>
            <w:r w:rsidR="003D6650">
              <w:rPr>
                <w:noProof/>
                <w:webHidden/>
              </w:rPr>
              <w:fldChar w:fldCharType="end"/>
            </w:r>
          </w:hyperlink>
        </w:p>
        <w:p w14:paraId="7DE0749E" w14:textId="45D2463C"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5" w:history="1">
            <w:r w:rsidR="003D6650" w:rsidRPr="00580E0A">
              <w:rPr>
                <w:rStyle w:val="Hyperlink"/>
                <w:noProof/>
              </w:rPr>
              <w:t>Anhang C – Freiwilliges CO2-Kompensationsprogramm</w:t>
            </w:r>
            <w:r w:rsidR="003D6650">
              <w:rPr>
                <w:noProof/>
                <w:webHidden/>
              </w:rPr>
              <w:tab/>
            </w:r>
            <w:r w:rsidR="003D6650">
              <w:rPr>
                <w:noProof/>
                <w:webHidden/>
              </w:rPr>
              <w:fldChar w:fldCharType="begin"/>
            </w:r>
            <w:r w:rsidR="003D6650">
              <w:rPr>
                <w:noProof/>
                <w:webHidden/>
              </w:rPr>
              <w:instrText xml:space="preserve"> PAGEREF _Toc115182845 \h </w:instrText>
            </w:r>
            <w:r w:rsidR="003D6650">
              <w:rPr>
                <w:noProof/>
                <w:webHidden/>
              </w:rPr>
            </w:r>
            <w:r w:rsidR="003D6650">
              <w:rPr>
                <w:noProof/>
                <w:webHidden/>
              </w:rPr>
              <w:fldChar w:fldCharType="separate"/>
            </w:r>
            <w:r w:rsidR="003D6650">
              <w:rPr>
                <w:noProof/>
                <w:webHidden/>
              </w:rPr>
              <w:t>36</w:t>
            </w:r>
            <w:r w:rsidR="003D6650">
              <w:rPr>
                <w:noProof/>
                <w:webHidden/>
              </w:rPr>
              <w:fldChar w:fldCharType="end"/>
            </w:r>
          </w:hyperlink>
        </w:p>
        <w:p w14:paraId="26E6C038" w14:textId="4FE70B99"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6" w:history="1">
            <w:r w:rsidR="003D6650" w:rsidRPr="00580E0A">
              <w:rPr>
                <w:rStyle w:val="Hyperlink"/>
                <w:noProof/>
              </w:rPr>
              <w:t>Anhang D – Unsicherheitsberechnung</w:t>
            </w:r>
            <w:r w:rsidR="003D6650">
              <w:rPr>
                <w:noProof/>
                <w:webHidden/>
              </w:rPr>
              <w:tab/>
            </w:r>
            <w:r w:rsidR="003D6650">
              <w:rPr>
                <w:noProof/>
                <w:webHidden/>
              </w:rPr>
              <w:fldChar w:fldCharType="begin"/>
            </w:r>
            <w:r w:rsidR="003D6650">
              <w:rPr>
                <w:noProof/>
                <w:webHidden/>
              </w:rPr>
              <w:instrText xml:space="preserve"> PAGEREF _Toc115182846 \h </w:instrText>
            </w:r>
            <w:r w:rsidR="003D6650">
              <w:rPr>
                <w:noProof/>
                <w:webHidden/>
              </w:rPr>
            </w:r>
            <w:r w:rsidR="003D6650">
              <w:rPr>
                <w:noProof/>
                <w:webHidden/>
              </w:rPr>
              <w:fldChar w:fldCharType="separate"/>
            </w:r>
            <w:r w:rsidR="003D6650">
              <w:rPr>
                <w:noProof/>
                <w:webHidden/>
              </w:rPr>
              <w:t>37</w:t>
            </w:r>
            <w:r w:rsidR="003D6650">
              <w:rPr>
                <w:noProof/>
                <w:webHidden/>
              </w:rPr>
              <w:fldChar w:fldCharType="end"/>
            </w:r>
          </w:hyperlink>
        </w:p>
        <w:p w14:paraId="7D68F0B1" w14:textId="03DFA8F0" w:rsidR="003D6650" w:rsidRDefault="006F2A1E">
          <w:pPr>
            <w:pStyle w:val="Verzeichnis1"/>
            <w:tabs>
              <w:tab w:val="right" w:leader="dot" w:pos="9345"/>
            </w:tabs>
            <w:rPr>
              <w:rFonts w:asciiTheme="minorHAnsi" w:eastAsiaTheme="minorEastAsia" w:hAnsiTheme="minorHAnsi"/>
              <w:noProof/>
              <w:sz w:val="22"/>
              <w:lang w:eastAsia="de-DE"/>
            </w:rPr>
          </w:pPr>
          <w:hyperlink w:anchor="_Toc115182847" w:history="1">
            <w:r w:rsidR="003D6650" w:rsidRPr="00580E0A">
              <w:rPr>
                <w:rStyle w:val="Hyperlink"/>
                <w:noProof/>
              </w:rPr>
              <w:t>Anhang D – Ursprungszeugnisse für Grünstrom</w:t>
            </w:r>
            <w:r w:rsidR="003D6650">
              <w:rPr>
                <w:noProof/>
                <w:webHidden/>
              </w:rPr>
              <w:tab/>
            </w:r>
            <w:r w:rsidR="003D6650">
              <w:rPr>
                <w:noProof/>
                <w:webHidden/>
              </w:rPr>
              <w:fldChar w:fldCharType="begin"/>
            </w:r>
            <w:r w:rsidR="003D6650">
              <w:rPr>
                <w:noProof/>
                <w:webHidden/>
              </w:rPr>
              <w:instrText xml:space="preserve"> PAGEREF _Toc115182847 \h </w:instrText>
            </w:r>
            <w:r w:rsidR="003D6650">
              <w:rPr>
                <w:noProof/>
                <w:webHidden/>
              </w:rPr>
            </w:r>
            <w:r w:rsidR="003D6650">
              <w:rPr>
                <w:noProof/>
                <w:webHidden/>
              </w:rPr>
              <w:fldChar w:fldCharType="separate"/>
            </w:r>
            <w:r w:rsidR="003D6650">
              <w:rPr>
                <w:noProof/>
                <w:webHidden/>
              </w:rPr>
              <w:t>38</w:t>
            </w:r>
            <w:r w:rsidR="003D6650">
              <w:rPr>
                <w:noProof/>
                <w:webHidden/>
              </w:rPr>
              <w:fldChar w:fldCharType="end"/>
            </w:r>
          </w:hyperlink>
        </w:p>
        <w:p w14:paraId="4BE12E2D" w14:textId="3DE6BA06" w:rsidR="00FD1124" w:rsidRDefault="00FD1124" w:rsidP="00FD1124">
          <w:pPr>
            <w:spacing w:after="160" w:line="259" w:lineRule="auto"/>
            <w:rPr>
              <w:bCs/>
            </w:rPr>
          </w:pPr>
          <w:r>
            <w:rPr>
              <w:b/>
              <w:bCs/>
              <w:noProof/>
            </w:rPr>
            <w:fldChar w:fldCharType="end"/>
          </w:r>
        </w:p>
      </w:sdtContent>
    </w:sdt>
    <w:p w14:paraId="2434C0B0" w14:textId="7788AB7E" w:rsidR="009E0B5E" w:rsidRDefault="009E0B5E">
      <w:pPr>
        <w:rPr>
          <w:rFonts w:eastAsiaTheme="majorEastAsia" w:cstheme="majorBidi"/>
          <w:spacing w:val="-10"/>
          <w:kern w:val="28"/>
          <w:sz w:val="56"/>
          <w:szCs w:val="56"/>
        </w:rPr>
      </w:pPr>
      <w:r>
        <w:rPr>
          <w:rFonts w:eastAsiaTheme="majorEastAsia" w:cstheme="majorBidi"/>
          <w:spacing w:val="-10"/>
          <w:kern w:val="28"/>
          <w:sz w:val="56"/>
          <w:szCs w:val="56"/>
        </w:rPr>
        <w:br w:type="page"/>
      </w:r>
    </w:p>
    <w:p w14:paraId="0991CE22" w14:textId="16D0F1FD" w:rsidR="009E0B5E" w:rsidRPr="0012118A" w:rsidRDefault="009E0B5E">
      <w:pPr>
        <w:pStyle w:val="Abbildungsverzeichnis"/>
        <w:tabs>
          <w:tab w:val="right" w:leader="dot" w:pos="9345"/>
        </w:tabs>
        <w:rPr>
          <w:rFonts w:eastAsiaTheme="majorEastAsia" w:cstheme="majorBidi"/>
          <w:b/>
          <w:bCs/>
          <w:color w:val="4F5051"/>
          <w:spacing w:val="-10"/>
          <w:kern w:val="28"/>
          <w:sz w:val="36"/>
          <w:szCs w:val="36"/>
        </w:rPr>
      </w:pPr>
      <w:r w:rsidRPr="0012118A">
        <w:rPr>
          <w:rFonts w:eastAsiaTheme="majorEastAsia" w:cstheme="majorBidi"/>
          <w:b/>
          <w:bCs/>
          <w:color w:val="4F5051"/>
          <w:spacing w:val="-10"/>
          <w:kern w:val="28"/>
          <w:sz w:val="36"/>
          <w:szCs w:val="36"/>
        </w:rPr>
        <w:lastRenderedPageBreak/>
        <w:t>Abbildungsverzeichnis</w:t>
      </w:r>
    </w:p>
    <w:p w14:paraId="23124C9F" w14:textId="3BF426EB" w:rsidR="003D6650" w:rsidRDefault="009E0B5E">
      <w:pPr>
        <w:pStyle w:val="Abbildungsverzeichnis"/>
        <w:tabs>
          <w:tab w:val="right" w:leader="dot" w:pos="9345"/>
        </w:tabs>
        <w:rPr>
          <w:rFonts w:asciiTheme="minorHAnsi" w:eastAsiaTheme="minorEastAsia" w:hAnsiTheme="minorHAnsi" w:cstheme="minorBidi"/>
          <w:noProof/>
          <w:spacing w:val="0"/>
          <w:sz w:val="22"/>
          <w:szCs w:val="22"/>
          <w:lang w:eastAsia="de-DE"/>
        </w:rPr>
      </w:pPr>
      <w:r>
        <w:rPr>
          <w:rFonts w:eastAsiaTheme="majorEastAsia" w:cstheme="majorBidi"/>
          <w:spacing w:val="-10"/>
          <w:kern w:val="28"/>
          <w:sz w:val="56"/>
          <w:szCs w:val="56"/>
        </w:rPr>
        <w:fldChar w:fldCharType="begin"/>
      </w:r>
      <w:r>
        <w:rPr>
          <w:rFonts w:eastAsiaTheme="majorEastAsia" w:cstheme="majorBidi"/>
          <w:spacing w:val="-10"/>
          <w:kern w:val="28"/>
          <w:sz w:val="56"/>
          <w:szCs w:val="56"/>
        </w:rPr>
        <w:instrText xml:space="preserve"> TOC \h \z \c "Abbildung" </w:instrText>
      </w:r>
      <w:r>
        <w:rPr>
          <w:rFonts w:eastAsiaTheme="majorEastAsia" w:cstheme="majorBidi"/>
          <w:spacing w:val="-10"/>
          <w:kern w:val="28"/>
          <w:sz w:val="56"/>
          <w:szCs w:val="56"/>
        </w:rPr>
        <w:fldChar w:fldCharType="separate"/>
      </w:r>
      <w:hyperlink w:anchor="_Toc115182848" w:history="1">
        <w:r w:rsidR="003D6650" w:rsidRPr="00FA5D10">
          <w:rPr>
            <w:rStyle w:val="Hyperlink"/>
            <w:noProof/>
          </w:rPr>
          <w:t>Abbildung 1: Unterscheidung von Scope 1-3 und Beispiele für Emissionsquellen</w:t>
        </w:r>
        <w:r w:rsidR="003D6650">
          <w:rPr>
            <w:noProof/>
            <w:webHidden/>
          </w:rPr>
          <w:tab/>
        </w:r>
        <w:r w:rsidR="003D6650">
          <w:rPr>
            <w:noProof/>
            <w:webHidden/>
          </w:rPr>
          <w:fldChar w:fldCharType="begin"/>
        </w:r>
        <w:r w:rsidR="003D6650">
          <w:rPr>
            <w:noProof/>
            <w:webHidden/>
          </w:rPr>
          <w:instrText xml:space="preserve"> PAGEREF _Toc115182848 \h </w:instrText>
        </w:r>
        <w:r w:rsidR="003D6650">
          <w:rPr>
            <w:noProof/>
            <w:webHidden/>
          </w:rPr>
        </w:r>
        <w:r w:rsidR="003D6650">
          <w:rPr>
            <w:noProof/>
            <w:webHidden/>
          </w:rPr>
          <w:fldChar w:fldCharType="separate"/>
        </w:r>
        <w:r w:rsidR="003D6650">
          <w:rPr>
            <w:noProof/>
            <w:webHidden/>
          </w:rPr>
          <w:t>12</w:t>
        </w:r>
        <w:r w:rsidR="003D6650">
          <w:rPr>
            <w:noProof/>
            <w:webHidden/>
          </w:rPr>
          <w:fldChar w:fldCharType="end"/>
        </w:r>
      </w:hyperlink>
    </w:p>
    <w:p w14:paraId="10122A6F" w14:textId="46741F63"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49" w:history="1">
        <w:r w:rsidR="003D6650" w:rsidRPr="00FA5D10">
          <w:rPr>
            <w:rStyle w:val="Hyperlink"/>
            <w:noProof/>
          </w:rPr>
          <w:t>Abbildung 2: Emissionen nach Scopes (marktbasierter Ansatz links, Standortbasierter Ansatz rechts)</w:t>
        </w:r>
        <w:r w:rsidR="003D6650">
          <w:rPr>
            <w:noProof/>
            <w:webHidden/>
          </w:rPr>
          <w:tab/>
        </w:r>
        <w:r w:rsidR="003D6650">
          <w:rPr>
            <w:noProof/>
            <w:webHidden/>
          </w:rPr>
          <w:fldChar w:fldCharType="begin"/>
        </w:r>
        <w:r w:rsidR="003D6650">
          <w:rPr>
            <w:noProof/>
            <w:webHidden/>
          </w:rPr>
          <w:instrText xml:space="preserve"> PAGEREF _Toc115182849 \h </w:instrText>
        </w:r>
        <w:r w:rsidR="003D6650">
          <w:rPr>
            <w:noProof/>
            <w:webHidden/>
          </w:rPr>
        </w:r>
        <w:r w:rsidR="003D6650">
          <w:rPr>
            <w:noProof/>
            <w:webHidden/>
          </w:rPr>
          <w:fldChar w:fldCharType="separate"/>
        </w:r>
        <w:r w:rsidR="003D6650">
          <w:rPr>
            <w:noProof/>
            <w:webHidden/>
          </w:rPr>
          <w:t>18</w:t>
        </w:r>
        <w:r w:rsidR="003D6650">
          <w:rPr>
            <w:noProof/>
            <w:webHidden/>
          </w:rPr>
          <w:fldChar w:fldCharType="end"/>
        </w:r>
      </w:hyperlink>
    </w:p>
    <w:p w14:paraId="23F2A06B" w14:textId="3C062738"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0" w:history="1">
        <w:r w:rsidR="003D6650" w:rsidRPr="00FA5D10">
          <w:rPr>
            <w:rStyle w:val="Hyperlink"/>
            <w:noProof/>
          </w:rPr>
          <w:t>Abbildung 3: Prozentuale Aufteilung Scope 1 und 2</w:t>
        </w:r>
        <w:r w:rsidR="003D6650">
          <w:rPr>
            <w:noProof/>
            <w:webHidden/>
          </w:rPr>
          <w:tab/>
        </w:r>
        <w:r w:rsidR="003D6650">
          <w:rPr>
            <w:noProof/>
            <w:webHidden/>
          </w:rPr>
          <w:fldChar w:fldCharType="begin"/>
        </w:r>
        <w:r w:rsidR="003D6650">
          <w:rPr>
            <w:noProof/>
            <w:webHidden/>
          </w:rPr>
          <w:instrText xml:space="preserve"> PAGEREF _Toc115182850 \h </w:instrText>
        </w:r>
        <w:r w:rsidR="003D6650">
          <w:rPr>
            <w:noProof/>
            <w:webHidden/>
          </w:rPr>
        </w:r>
        <w:r w:rsidR="003D6650">
          <w:rPr>
            <w:noProof/>
            <w:webHidden/>
          </w:rPr>
          <w:fldChar w:fldCharType="separate"/>
        </w:r>
        <w:r w:rsidR="003D6650">
          <w:rPr>
            <w:noProof/>
            <w:webHidden/>
          </w:rPr>
          <w:t>21</w:t>
        </w:r>
        <w:r w:rsidR="003D6650">
          <w:rPr>
            <w:noProof/>
            <w:webHidden/>
          </w:rPr>
          <w:fldChar w:fldCharType="end"/>
        </w:r>
      </w:hyperlink>
    </w:p>
    <w:p w14:paraId="3ACAEF51" w14:textId="2E00F646" w:rsidR="002C7293" w:rsidRDefault="009E0B5E">
      <w:pPr>
        <w:rPr>
          <w:rFonts w:eastAsiaTheme="majorEastAsia" w:cstheme="majorBidi"/>
          <w:spacing w:val="-10"/>
          <w:kern w:val="28"/>
          <w:sz w:val="56"/>
          <w:szCs w:val="56"/>
        </w:rPr>
      </w:pPr>
      <w:r>
        <w:rPr>
          <w:rFonts w:eastAsiaTheme="majorEastAsia" w:cstheme="majorBidi"/>
          <w:spacing w:val="-10"/>
          <w:kern w:val="28"/>
          <w:sz w:val="56"/>
          <w:szCs w:val="56"/>
        </w:rPr>
        <w:fldChar w:fldCharType="end"/>
      </w:r>
    </w:p>
    <w:p w14:paraId="717F74C4" w14:textId="436E2800" w:rsidR="0012118A" w:rsidRPr="0012118A" w:rsidRDefault="0012118A">
      <w:pPr>
        <w:pStyle w:val="Abbildungsverzeichnis"/>
        <w:tabs>
          <w:tab w:val="right" w:leader="dot" w:pos="9345"/>
        </w:tabs>
        <w:rPr>
          <w:rFonts w:eastAsiaTheme="majorEastAsia" w:cstheme="majorBidi"/>
          <w:b/>
          <w:bCs/>
          <w:color w:val="4F5051"/>
          <w:spacing w:val="-10"/>
          <w:kern w:val="28"/>
          <w:sz w:val="36"/>
          <w:szCs w:val="36"/>
        </w:rPr>
      </w:pPr>
      <w:r w:rsidRPr="0012118A">
        <w:rPr>
          <w:rFonts w:eastAsiaTheme="majorEastAsia" w:cstheme="majorBidi"/>
          <w:b/>
          <w:bCs/>
          <w:color w:val="4F5051"/>
          <w:spacing w:val="-10"/>
          <w:kern w:val="28"/>
          <w:sz w:val="36"/>
          <w:szCs w:val="36"/>
        </w:rPr>
        <w:t>Tabellenverzeichnis</w:t>
      </w:r>
    </w:p>
    <w:p w14:paraId="0C8B0385" w14:textId="73BC0601" w:rsidR="003D6650" w:rsidRDefault="009E0B5E">
      <w:pPr>
        <w:pStyle w:val="Abbildungsverzeichnis"/>
        <w:tabs>
          <w:tab w:val="right" w:leader="dot" w:pos="9345"/>
        </w:tabs>
        <w:rPr>
          <w:rFonts w:asciiTheme="minorHAnsi" w:eastAsiaTheme="minorEastAsia" w:hAnsiTheme="minorHAnsi" w:cstheme="minorBidi"/>
          <w:noProof/>
          <w:spacing w:val="0"/>
          <w:sz w:val="22"/>
          <w:szCs w:val="22"/>
          <w:lang w:eastAsia="de-DE"/>
        </w:rPr>
      </w:pPr>
      <w:r>
        <w:rPr>
          <w:rFonts w:eastAsiaTheme="majorEastAsia" w:cstheme="majorBidi"/>
          <w:spacing w:val="-10"/>
          <w:kern w:val="28"/>
          <w:sz w:val="56"/>
          <w:szCs w:val="56"/>
        </w:rPr>
        <w:fldChar w:fldCharType="begin"/>
      </w:r>
      <w:r>
        <w:rPr>
          <w:rFonts w:eastAsiaTheme="majorEastAsia" w:cstheme="majorBidi"/>
          <w:spacing w:val="-10"/>
          <w:kern w:val="28"/>
          <w:sz w:val="56"/>
          <w:szCs w:val="56"/>
        </w:rPr>
        <w:instrText xml:space="preserve"> TOC \h \z \c "Tabelle" </w:instrText>
      </w:r>
      <w:r>
        <w:rPr>
          <w:rFonts w:eastAsiaTheme="majorEastAsia" w:cstheme="majorBidi"/>
          <w:spacing w:val="-10"/>
          <w:kern w:val="28"/>
          <w:sz w:val="56"/>
          <w:szCs w:val="56"/>
        </w:rPr>
        <w:fldChar w:fldCharType="separate"/>
      </w:r>
      <w:hyperlink w:anchor="_Toc115182851" w:history="1">
        <w:r w:rsidR="003D6650" w:rsidRPr="002422C3">
          <w:rPr>
            <w:rStyle w:val="Hyperlink"/>
            <w:noProof/>
          </w:rPr>
          <w:t>Tabelle 1: Berücksichtigte Emissionsquellen in der Kategorie Scope 1</w:t>
        </w:r>
        <w:r w:rsidR="003D6650">
          <w:rPr>
            <w:noProof/>
            <w:webHidden/>
          </w:rPr>
          <w:tab/>
        </w:r>
        <w:r w:rsidR="003D6650">
          <w:rPr>
            <w:noProof/>
            <w:webHidden/>
          </w:rPr>
          <w:fldChar w:fldCharType="begin"/>
        </w:r>
        <w:r w:rsidR="003D6650">
          <w:rPr>
            <w:noProof/>
            <w:webHidden/>
          </w:rPr>
          <w:instrText xml:space="preserve"> PAGEREF _Toc115182851 \h </w:instrText>
        </w:r>
        <w:r w:rsidR="003D6650">
          <w:rPr>
            <w:noProof/>
            <w:webHidden/>
          </w:rPr>
        </w:r>
        <w:r w:rsidR="003D6650">
          <w:rPr>
            <w:noProof/>
            <w:webHidden/>
          </w:rPr>
          <w:fldChar w:fldCharType="separate"/>
        </w:r>
        <w:r w:rsidR="003D6650">
          <w:rPr>
            <w:noProof/>
            <w:webHidden/>
          </w:rPr>
          <w:t>14</w:t>
        </w:r>
        <w:r w:rsidR="003D6650">
          <w:rPr>
            <w:noProof/>
            <w:webHidden/>
          </w:rPr>
          <w:fldChar w:fldCharType="end"/>
        </w:r>
      </w:hyperlink>
    </w:p>
    <w:p w14:paraId="4C12B712" w14:textId="03FB005C"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2" w:history="1">
        <w:r w:rsidR="003D6650" w:rsidRPr="002422C3">
          <w:rPr>
            <w:rStyle w:val="Hyperlink"/>
            <w:noProof/>
          </w:rPr>
          <w:t>Tabelle 2: Berücksichtigte Emissionsquellen in der Kategorie Scope 2</w:t>
        </w:r>
        <w:r w:rsidR="003D6650">
          <w:rPr>
            <w:noProof/>
            <w:webHidden/>
          </w:rPr>
          <w:tab/>
        </w:r>
        <w:r w:rsidR="003D6650">
          <w:rPr>
            <w:noProof/>
            <w:webHidden/>
          </w:rPr>
          <w:fldChar w:fldCharType="begin"/>
        </w:r>
        <w:r w:rsidR="003D6650">
          <w:rPr>
            <w:noProof/>
            <w:webHidden/>
          </w:rPr>
          <w:instrText xml:space="preserve"> PAGEREF _Toc115182852 \h </w:instrText>
        </w:r>
        <w:r w:rsidR="003D6650">
          <w:rPr>
            <w:noProof/>
            <w:webHidden/>
          </w:rPr>
        </w:r>
        <w:r w:rsidR="003D6650">
          <w:rPr>
            <w:noProof/>
            <w:webHidden/>
          </w:rPr>
          <w:fldChar w:fldCharType="separate"/>
        </w:r>
        <w:r w:rsidR="003D6650">
          <w:rPr>
            <w:noProof/>
            <w:webHidden/>
          </w:rPr>
          <w:t>15</w:t>
        </w:r>
        <w:r w:rsidR="003D6650">
          <w:rPr>
            <w:noProof/>
            <w:webHidden/>
          </w:rPr>
          <w:fldChar w:fldCharType="end"/>
        </w:r>
      </w:hyperlink>
    </w:p>
    <w:p w14:paraId="0505F865" w14:textId="72FEE02E"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3" w:history="1">
        <w:r w:rsidR="003D6650" w:rsidRPr="002422C3">
          <w:rPr>
            <w:rStyle w:val="Hyperlink"/>
            <w:noProof/>
          </w:rPr>
          <w:t>Tabelle 3: Emissionen der Kategorie 1 und 2</w:t>
        </w:r>
        <w:r w:rsidR="003D6650" w:rsidRPr="002422C3">
          <w:rPr>
            <w:rStyle w:val="Hyperlink"/>
            <w:noProof/>
            <w:vertAlign w:val="superscript"/>
          </w:rPr>
          <w:t>,</w:t>
        </w:r>
        <w:r w:rsidR="003D6650">
          <w:rPr>
            <w:noProof/>
            <w:webHidden/>
          </w:rPr>
          <w:tab/>
        </w:r>
        <w:r w:rsidR="003D6650">
          <w:rPr>
            <w:noProof/>
            <w:webHidden/>
          </w:rPr>
          <w:fldChar w:fldCharType="begin"/>
        </w:r>
        <w:r w:rsidR="003D6650">
          <w:rPr>
            <w:noProof/>
            <w:webHidden/>
          </w:rPr>
          <w:instrText xml:space="preserve"> PAGEREF _Toc115182853 \h </w:instrText>
        </w:r>
        <w:r w:rsidR="003D6650">
          <w:rPr>
            <w:noProof/>
            <w:webHidden/>
          </w:rPr>
        </w:r>
        <w:r w:rsidR="003D6650">
          <w:rPr>
            <w:noProof/>
            <w:webHidden/>
          </w:rPr>
          <w:fldChar w:fldCharType="separate"/>
        </w:r>
        <w:r w:rsidR="003D6650">
          <w:rPr>
            <w:noProof/>
            <w:webHidden/>
          </w:rPr>
          <w:t>17</w:t>
        </w:r>
        <w:r w:rsidR="003D6650">
          <w:rPr>
            <w:noProof/>
            <w:webHidden/>
          </w:rPr>
          <w:fldChar w:fldCharType="end"/>
        </w:r>
      </w:hyperlink>
    </w:p>
    <w:p w14:paraId="5116FFC6" w14:textId="5284EAD7"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4" w:history="1">
        <w:r w:rsidR="003D6650" w:rsidRPr="002422C3">
          <w:rPr>
            <w:rStyle w:val="Hyperlink"/>
            <w:noProof/>
          </w:rPr>
          <w:t>Tabelle 4: Emissionen der Kategorie 3</w:t>
        </w:r>
        <w:r w:rsidR="003D6650">
          <w:rPr>
            <w:noProof/>
            <w:webHidden/>
          </w:rPr>
          <w:tab/>
        </w:r>
        <w:r w:rsidR="003D6650">
          <w:rPr>
            <w:noProof/>
            <w:webHidden/>
          </w:rPr>
          <w:fldChar w:fldCharType="begin"/>
        </w:r>
        <w:r w:rsidR="003D6650">
          <w:rPr>
            <w:noProof/>
            <w:webHidden/>
          </w:rPr>
          <w:instrText xml:space="preserve"> PAGEREF _Toc115182854 \h </w:instrText>
        </w:r>
        <w:r w:rsidR="003D6650">
          <w:rPr>
            <w:noProof/>
            <w:webHidden/>
          </w:rPr>
        </w:r>
        <w:r w:rsidR="003D6650">
          <w:rPr>
            <w:noProof/>
            <w:webHidden/>
          </w:rPr>
          <w:fldChar w:fldCharType="separate"/>
        </w:r>
        <w:r w:rsidR="003D6650">
          <w:rPr>
            <w:noProof/>
            <w:webHidden/>
          </w:rPr>
          <w:t>19</w:t>
        </w:r>
        <w:r w:rsidR="003D6650">
          <w:rPr>
            <w:noProof/>
            <w:webHidden/>
          </w:rPr>
          <w:fldChar w:fldCharType="end"/>
        </w:r>
      </w:hyperlink>
    </w:p>
    <w:p w14:paraId="7A5F3AE6" w14:textId="10E6C5E5"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5" w:history="1">
        <w:r w:rsidR="003D6650" w:rsidRPr="002422C3">
          <w:rPr>
            <w:rStyle w:val="Hyperlink"/>
            <w:noProof/>
          </w:rPr>
          <w:t>Tabelle 5: Emissionsfaktoren der gewählten Kategorien</w:t>
        </w:r>
        <w:r w:rsidR="003D6650">
          <w:rPr>
            <w:noProof/>
            <w:webHidden/>
          </w:rPr>
          <w:tab/>
        </w:r>
        <w:r w:rsidR="003D6650">
          <w:rPr>
            <w:noProof/>
            <w:webHidden/>
          </w:rPr>
          <w:fldChar w:fldCharType="begin"/>
        </w:r>
        <w:r w:rsidR="003D6650">
          <w:rPr>
            <w:noProof/>
            <w:webHidden/>
          </w:rPr>
          <w:instrText xml:space="preserve"> PAGEREF _Toc115182855 \h </w:instrText>
        </w:r>
        <w:r w:rsidR="003D6650">
          <w:rPr>
            <w:noProof/>
            <w:webHidden/>
          </w:rPr>
        </w:r>
        <w:r w:rsidR="003D6650">
          <w:rPr>
            <w:noProof/>
            <w:webHidden/>
          </w:rPr>
          <w:fldChar w:fldCharType="separate"/>
        </w:r>
        <w:r w:rsidR="003D6650">
          <w:rPr>
            <w:noProof/>
            <w:webHidden/>
          </w:rPr>
          <w:t>23</w:t>
        </w:r>
        <w:r w:rsidR="003D6650">
          <w:rPr>
            <w:noProof/>
            <w:webHidden/>
          </w:rPr>
          <w:fldChar w:fldCharType="end"/>
        </w:r>
      </w:hyperlink>
    </w:p>
    <w:p w14:paraId="32637FF1" w14:textId="5D67B15B"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6" w:history="1">
        <w:r w:rsidR="003D6650" w:rsidRPr="002422C3">
          <w:rPr>
            <w:rStyle w:val="Hyperlink"/>
            <w:noProof/>
          </w:rPr>
          <w:t>Tabelle 6: Treibhausgasreduzierungsmaßnahmen des Jahres 20XX (umgesetzt)</w:t>
        </w:r>
        <w:r w:rsidR="003D6650">
          <w:rPr>
            <w:noProof/>
            <w:webHidden/>
          </w:rPr>
          <w:tab/>
        </w:r>
        <w:r w:rsidR="003D6650">
          <w:rPr>
            <w:noProof/>
            <w:webHidden/>
          </w:rPr>
          <w:fldChar w:fldCharType="begin"/>
        </w:r>
        <w:r w:rsidR="003D6650">
          <w:rPr>
            <w:noProof/>
            <w:webHidden/>
          </w:rPr>
          <w:instrText xml:space="preserve"> PAGEREF _Toc115182856 \h </w:instrText>
        </w:r>
        <w:r w:rsidR="003D6650">
          <w:rPr>
            <w:noProof/>
            <w:webHidden/>
          </w:rPr>
        </w:r>
        <w:r w:rsidR="003D6650">
          <w:rPr>
            <w:noProof/>
            <w:webHidden/>
          </w:rPr>
          <w:fldChar w:fldCharType="separate"/>
        </w:r>
        <w:r w:rsidR="003D6650">
          <w:rPr>
            <w:noProof/>
            <w:webHidden/>
          </w:rPr>
          <w:t>24</w:t>
        </w:r>
        <w:r w:rsidR="003D6650">
          <w:rPr>
            <w:noProof/>
            <w:webHidden/>
          </w:rPr>
          <w:fldChar w:fldCharType="end"/>
        </w:r>
      </w:hyperlink>
    </w:p>
    <w:p w14:paraId="2E301A17" w14:textId="09EB1F97"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7" w:history="1">
        <w:r w:rsidR="003D6650" w:rsidRPr="002422C3">
          <w:rPr>
            <w:rStyle w:val="Hyperlink"/>
            <w:noProof/>
          </w:rPr>
          <w:t>Tabelle 7: Treibhausgasreduzierungsmaßnahmen des Jahres 20XX (geplant)</w:t>
        </w:r>
        <w:r w:rsidR="003D6650">
          <w:rPr>
            <w:noProof/>
            <w:webHidden/>
          </w:rPr>
          <w:tab/>
        </w:r>
        <w:r w:rsidR="003D6650">
          <w:rPr>
            <w:noProof/>
            <w:webHidden/>
          </w:rPr>
          <w:fldChar w:fldCharType="begin"/>
        </w:r>
        <w:r w:rsidR="003D6650">
          <w:rPr>
            <w:noProof/>
            <w:webHidden/>
          </w:rPr>
          <w:instrText xml:space="preserve"> PAGEREF _Toc115182857 \h </w:instrText>
        </w:r>
        <w:r w:rsidR="003D6650">
          <w:rPr>
            <w:noProof/>
            <w:webHidden/>
          </w:rPr>
        </w:r>
        <w:r w:rsidR="003D6650">
          <w:rPr>
            <w:noProof/>
            <w:webHidden/>
          </w:rPr>
          <w:fldChar w:fldCharType="separate"/>
        </w:r>
        <w:r w:rsidR="003D6650">
          <w:rPr>
            <w:noProof/>
            <w:webHidden/>
          </w:rPr>
          <w:t>25</w:t>
        </w:r>
        <w:r w:rsidR="003D6650">
          <w:rPr>
            <w:noProof/>
            <w:webHidden/>
          </w:rPr>
          <w:fldChar w:fldCharType="end"/>
        </w:r>
      </w:hyperlink>
    </w:p>
    <w:p w14:paraId="0665C085" w14:textId="04A91ECB"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8" w:history="1">
        <w:r w:rsidR="003D6650" w:rsidRPr="002422C3">
          <w:rPr>
            <w:rStyle w:val="Hyperlink"/>
            <w:noProof/>
          </w:rPr>
          <w:t>Tabelle 8: QES-Checkliste für die Verpflichtungserklärung zur CO2-Neutralität</w:t>
        </w:r>
        <w:r w:rsidR="003D6650">
          <w:rPr>
            <w:noProof/>
            <w:webHidden/>
          </w:rPr>
          <w:tab/>
        </w:r>
        <w:r w:rsidR="003D6650">
          <w:rPr>
            <w:noProof/>
            <w:webHidden/>
          </w:rPr>
          <w:fldChar w:fldCharType="begin"/>
        </w:r>
        <w:r w:rsidR="003D6650">
          <w:rPr>
            <w:noProof/>
            <w:webHidden/>
          </w:rPr>
          <w:instrText xml:space="preserve"> PAGEREF _Toc115182858 \h </w:instrText>
        </w:r>
        <w:r w:rsidR="003D6650">
          <w:rPr>
            <w:noProof/>
            <w:webHidden/>
          </w:rPr>
        </w:r>
        <w:r w:rsidR="003D6650">
          <w:rPr>
            <w:noProof/>
            <w:webHidden/>
          </w:rPr>
          <w:fldChar w:fldCharType="separate"/>
        </w:r>
        <w:r w:rsidR="003D6650">
          <w:rPr>
            <w:noProof/>
            <w:webHidden/>
          </w:rPr>
          <w:t>27</w:t>
        </w:r>
        <w:r w:rsidR="003D6650">
          <w:rPr>
            <w:noProof/>
            <w:webHidden/>
          </w:rPr>
          <w:fldChar w:fldCharType="end"/>
        </w:r>
      </w:hyperlink>
    </w:p>
    <w:p w14:paraId="089771D5" w14:textId="30B9F2E7"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59" w:history="1">
        <w:r w:rsidR="003D6650" w:rsidRPr="002422C3">
          <w:rPr>
            <w:rStyle w:val="Hyperlink"/>
            <w:noProof/>
          </w:rPr>
          <w:t>Tabelle 9: QES-Checkliste für die Leistungserklärung zur CO2-Neutralität</w:t>
        </w:r>
        <w:r w:rsidR="003D6650">
          <w:rPr>
            <w:noProof/>
            <w:webHidden/>
          </w:rPr>
          <w:tab/>
        </w:r>
        <w:r w:rsidR="003D6650">
          <w:rPr>
            <w:noProof/>
            <w:webHidden/>
          </w:rPr>
          <w:fldChar w:fldCharType="begin"/>
        </w:r>
        <w:r w:rsidR="003D6650">
          <w:rPr>
            <w:noProof/>
            <w:webHidden/>
          </w:rPr>
          <w:instrText xml:space="preserve"> PAGEREF _Toc115182859 \h </w:instrText>
        </w:r>
        <w:r w:rsidR="003D6650">
          <w:rPr>
            <w:noProof/>
            <w:webHidden/>
          </w:rPr>
        </w:r>
        <w:r w:rsidR="003D6650">
          <w:rPr>
            <w:noProof/>
            <w:webHidden/>
          </w:rPr>
          <w:fldChar w:fldCharType="separate"/>
        </w:r>
        <w:r w:rsidR="003D6650">
          <w:rPr>
            <w:noProof/>
            <w:webHidden/>
          </w:rPr>
          <w:t>31</w:t>
        </w:r>
        <w:r w:rsidR="003D6650">
          <w:rPr>
            <w:noProof/>
            <w:webHidden/>
          </w:rPr>
          <w:fldChar w:fldCharType="end"/>
        </w:r>
      </w:hyperlink>
    </w:p>
    <w:p w14:paraId="34F69EBE" w14:textId="54B65C45" w:rsidR="003D6650" w:rsidRDefault="006F2A1E">
      <w:pPr>
        <w:pStyle w:val="Abbildungsverzeichnis"/>
        <w:tabs>
          <w:tab w:val="right" w:leader="dot" w:pos="9345"/>
        </w:tabs>
        <w:rPr>
          <w:rFonts w:asciiTheme="minorHAnsi" w:eastAsiaTheme="minorEastAsia" w:hAnsiTheme="minorHAnsi" w:cstheme="minorBidi"/>
          <w:noProof/>
          <w:spacing w:val="0"/>
          <w:sz w:val="22"/>
          <w:szCs w:val="22"/>
          <w:lang w:eastAsia="de-DE"/>
        </w:rPr>
      </w:pPr>
      <w:hyperlink w:anchor="_Toc115182860" w:history="1">
        <w:r w:rsidR="003D6650" w:rsidRPr="002422C3">
          <w:rPr>
            <w:rStyle w:val="Hyperlink"/>
            <w:noProof/>
          </w:rPr>
          <w:t>Tabelle 10: QES Offenheit und Klarheit</w:t>
        </w:r>
        <w:r w:rsidR="003D6650">
          <w:rPr>
            <w:noProof/>
            <w:webHidden/>
          </w:rPr>
          <w:tab/>
        </w:r>
        <w:r w:rsidR="003D6650">
          <w:rPr>
            <w:noProof/>
            <w:webHidden/>
          </w:rPr>
          <w:fldChar w:fldCharType="begin"/>
        </w:r>
        <w:r w:rsidR="003D6650">
          <w:rPr>
            <w:noProof/>
            <w:webHidden/>
          </w:rPr>
          <w:instrText xml:space="preserve"> PAGEREF _Toc115182860 \h </w:instrText>
        </w:r>
        <w:r w:rsidR="003D6650">
          <w:rPr>
            <w:noProof/>
            <w:webHidden/>
          </w:rPr>
        </w:r>
        <w:r w:rsidR="003D6650">
          <w:rPr>
            <w:noProof/>
            <w:webHidden/>
          </w:rPr>
          <w:fldChar w:fldCharType="separate"/>
        </w:r>
        <w:r w:rsidR="003D6650">
          <w:rPr>
            <w:noProof/>
            <w:webHidden/>
          </w:rPr>
          <w:t>34</w:t>
        </w:r>
        <w:r w:rsidR="003D6650">
          <w:rPr>
            <w:noProof/>
            <w:webHidden/>
          </w:rPr>
          <w:fldChar w:fldCharType="end"/>
        </w:r>
      </w:hyperlink>
    </w:p>
    <w:p w14:paraId="6B467460" w14:textId="7434B8DC" w:rsidR="009E0B5E" w:rsidRDefault="009E0B5E">
      <w:pPr>
        <w:rPr>
          <w:rFonts w:eastAsiaTheme="majorEastAsia" w:cstheme="majorBidi"/>
          <w:spacing w:val="-10"/>
          <w:kern w:val="28"/>
          <w:sz w:val="56"/>
          <w:szCs w:val="56"/>
        </w:rPr>
      </w:pPr>
      <w:r>
        <w:rPr>
          <w:rFonts w:eastAsiaTheme="majorEastAsia" w:cstheme="majorBidi"/>
          <w:spacing w:val="-10"/>
          <w:kern w:val="28"/>
          <w:sz w:val="56"/>
          <w:szCs w:val="56"/>
        </w:rPr>
        <w:fldChar w:fldCharType="end"/>
      </w:r>
      <w:r>
        <w:rPr>
          <w:rFonts w:eastAsiaTheme="majorEastAsia" w:cstheme="majorBidi"/>
          <w:spacing w:val="-10"/>
          <w:kern w:val="28"/>
          <w:sz w:val="56"/>
          <w:szCs w:val="56"/>
        </w:rPr>
        <w:br w:type="page"/>
      </w:r>
    </w:p>
    <w:p w14:paraId="64A55B82" w14:textId="6DF09E62" w:rsidR="00BD03D8" w:rsidRPr="00FD2042" w:rsidRDefault="00BD03D8" w:rsidP="00BD03D8">
      <w:pPr>
        <w:rPr>
          <w:rFonts w:eastAsiaTheme="majorEastAsia"/>
          <w:b/>
          <w:bCs/>
          <w:color w:val="4F5051"/>
        </w:rPr>
      </w:pPr>
      <w:r w:rsidRPr="00FD2042">
        <w:rPr>
          <w:rFonts w:eastAsiaTheme="majorEastAsia"/>
          <w:b/>
          <w:bCs/>
          <w:color w:val="4F5051"/>
        </w:rPr>
        <w:lastRenderedPageBreak/>
        <w:t>Titel:</w:t>
      </w:r>
    </w:p>
    <w:p w14:paraId="05BA1D5C" w14:textId="789716C4" w:rsidR="000505E8" w:rsidRPr="000505E8" w:rsidRDefault="000505E8" w:rsidP="000505E8">
      <w:pPr>
        <w:rPr>
          <w:rFonts w:eastAsiaTheme="majorEastAsia"/>
        </w:rPr>
      </w:pPr>
      <w:r w:rsidRPr="000505E8">
        <w:rPr>
          <w:rFonts w:eastAsiaTheme="majorEastAsia"/>
        </w:rPr>
        <w:t xml:space="preserve">Treibhausgasbilanz </w:t>
      </w:r>
      <w:r w:rsidR="005542E1">
        <w:rPr>
          <w:rFonts w:eastAsiaTheme="majorEastAsia"/>
        </w:rPr>
        <w:t>Jahr</w:t>
      </w:r>
      <w:r w:rsidRPr="000505E8">
        <w:rPr>
          <w:rFonts w:eastAsiaTheme="majorEastAsia"/>
        </w:rPr>
        <w:t xml:space="preserve"> </w:t>
      </w:r>
    </w:p>
    <w:p w14:paraId="44AB8C9A" w14:textId="44475E00" w:rsidR="00BD03D8" w:rsidRPr="00BD03D8" w:rsidRDefault="005542E1" w:rsidP="000505E8">
      <w:pPr>
        <w:rPr>
          <w:rFonts w:eastAsiaTheme="majorEastAsia"/>
        </w:rPr>
      </w:pPr>
      <w:r>
        <w:rPr>
          <w:rFonts w:eastAsiaTheme="majorEastAsia"/>
        </w:rPr>
        <w:t>Musterfirma</w:t>
      </w:r>
    </w:p>
    <w:p w14:paraId="043DCBBD" w14:textId="77777777" w:rsidR="00BD03D8" w:rsidRPr="00BD03D8" w:rsidRDefault="00BD03D8" w:rsidP="00BD03D8">
      <w:pPr>
        <w:rPr>
          <w:rFonts w:eastAsiaTheme="majorEastAsia"/>
        </w:rPr>
      </w:pPr>
    </w:p>
    <w:p w14:paraId="51BDB254" w14:textId="77777777" w:rsidR="00BD03D8" w:rsidRPr="00FD2042" w:rsidRDefault="00BD03D8" w:rsidP="00BD03D8">
      <w:pPr>
        <w:rPr>
          <w:rFonts w:eastAsiaTheme="majorEastAsia"/>
          <w:b/>
          <w:bCs/>
          <w:color w:val="4F5051"/>
        </w:rPr>
      </w:pPr>
      <w:r w:rsidRPr="00FD2042">
        <w:rPr>
          <w:rFonts w:eastAsiaTheme="majorEastAsia"/>
          <w:b/>
          <w:bCs/>
          <w:color w:val="4F5051"/>
        </w:rPr>
        <w:t>Erstellt durch:</w:t>
      </w:r>
    </w:p>
    <w:p w14:paraId="5A421418" w14:textId="691256DA" w:rsidR="00BD03D8" w:rsidRPr="00BD03D8" w:rsidRDefault="005542E1" w:rsidP="00BD03D8">
      <w:pPr>
        <w:rPr>
          <w:rFonts w:eastAsiaTheme="majorEastAsia"/>
        </w:rPr>
      </w:pPr>
      <w:r>
        <w:rPr>
          <w:rFonts w:eastAsiaTheme="majorEastAsia"/>
        </w:rPr>
        <w:t>Hochschule Zittau/Görlitz</w:t>
      </w:r>
    </w:p>
    <w:p w14:paraId="3409B450" w14:textId="262B1D9C" w:rsidR="00BD03D8" w:rsidRPr="00BD03D8" w:rsidRDefault="00BD03D8" w:rsidP="00BD03D8">
      <w:pPr>
        <w:rPr>
          <w:rFonts w:eastAsiaTheme="majorEastAsia"/>
        </w:rPr>
      </w:pPr>
      <w:r w:rsidRPr="00BD03D8">
        <w:rPr>
          <w:rFonts w:eastAsiaTheme="majorEastAsia"/>
        </w:rPr>
        <w:t xml:space="preserve">Sarah Barth </w:t>
      </w:r>
      <w:r w:rsidR="005542E1">
        <w:rPr>
          <w:rFonts w:eastAsiaTheme="majorEastAsia"/>
        </w:rPr>
        <w:t>M.Sc.</w:t>
      </w:r>
    </w:p>
    <w:p w14:paraId="7357217F" w14:textId="7476CDDF" w:rsidR="00BD03D8" w:rsidRPr="00BD03D8" w:rsidRDefault="00BD03D8" w:rsidP="00BD03D8">
      <w:pPr>
        <w:rPr>
          <w:rFonts w:eastAsiaTheme="majorEastAsia"/>
          <w:lang w:val="pt-BR"/>
        </w:rPr>
      </w:pPr>
      <w:r w:rsidRPr="00BD03D8">
        <w:rPr>
          <w:rFonts w:eastAsiaTheme="majorEastAsia"/>
          <w:lang w:val="pt-BR"/>
        </w:rPr>
        <w:t xml:space="preserve">E-Mail: </w:t>
      </w:r>
      <w:r w:rsidR="005542E1">
        <w:rPr>
          <w:rFonts w:eastAsiaTheme="majorEastAsia"/>
          <w:lang w:val="pt-BR"/>
        </w:rPr>
        <w:t>sarah.barth@hszg.de</w:t>
      </w:r>
    </w:p>
    <w:p w14:paraId="437259CC" w14:textId="77777777" w:rsidR="00BD03D8" w:rsidRPr="00BD03D8" w:rsidRDefault="00BD03D8" w:rsidP="00BD03D8">
      <w:pPr>
        <w:rPr>
          <w:rFonts w:eastAsiaTheme="majorEastAsia"/>
          <w:lang w:val="pt-BR"/>
        </w:rPr>
      </w:pPr>
    </w:p>
    <w:p w14:paraId="34C5EB65" w14:textId="02EA6DF7" w:rsidR="00BD03D8" w:rsidRPr="00FD2042" w:rsidRDefault="00BD03D8" w:rsidP="00BD03D8">
      <w:pPr>
        <w:rPr>
          <w:rFonts w:eastAsiaTheme="majorEastAsia"/>
          <w:b/>
          <w:bCs/>
          <w:color w:val="4F5051"/>
        </w:rPr>
      </w:pPr>
      <w:r w:rsidRPr="00FD2042">
        <w:rPr>
          <w:rFonts w:eastAsiaTheme="majorEastAsia"/>
          <w:b/>
          <w:bCs/>
          <w:color w:val="4F5051"/>
        </w:rPr>
        <w:t>Datum:</w:t>
      </w:r>
    </w:p>
    <w:p w14:paraId="768941AB" w14:textId="6B349A15" w:rsidR="00BD03D8" w:rsidRDefault="005542E1" w:rsidP="00BD03D8">
      <w:pPr>
        <w:rPr>
          <w:rFonts w:eastAsiaTheme="majorEastAsia"/>
        </w:rPr>
      </w:pPr>
      <w:r>
        <w:rPr>
          <w:rFonts w:eastAsiaTheme="majorEastAsia"/>
        </w:rPr>
        <w:t>XX.XX.XXXX</w:t>
      </w:r>
    </w:p>
    <w:p w14:paraId="7DBCEEB1" w14:textId="77777777" w:rsidR="000505E8" w:rsidRPr="00BD03D8" w:rsidRDefault="000505E8" w:rsidP="00BD03D8">
      <w:pPr>
        <w:rPr>
          <w:rFonts w:eastAsiaTheme="majorEastAsia"/>
        </w:rPr>
      </w:pPr>
    </w:p>
    <w:p w14:paraId="7FF6F24C" w14:textId="2A1DF156" w:rsidR="00BD03D8" w:rsidRPr="007B230F" w:rsidRDefault="00BD03D8" w:rsidP="00BD03D8">
      <w:pPr>
        <w:rPr>
          <w:rFonts w:eastAsiaTheme="majorEastAsia"/>
          <w:b/>
          <w:bCs/>
          <w:color w:val="4F5051"/>
        </w:rPr>
      </w:pPr>
      <w:r w:rsidRPr="007B230F">
        <w:rPr>
          <w:rFonts w:eastAsiaTheme="majorEastAsia"/>
          <w:b/>
          <w:bCs/>
          <w:color w:val="4F5051"/>
        </w:rPr>
        <w:t xml:space="preserve">Kontaktperson </w:t>
      </w:r>
      <w:r w:rsidR="005542E1">
        <w:rPr>
          <w:rFonts w:eastAsiaTheme="majorEastAsia"/>
          <w:b/>
          <w:bCs/>
          <w:color w:val="4F5051"/>
        </w:rPr>
        <w:t>des Musterunternehmens</w:t>
      </w:r>
      <w:r w:rsidR="007B230F" w:rsidRPr="007B230F">
        <w:rPr>
          <w:rFonts w:eastAsiaTheme="majorEastAsia"/>
          <w:b/>
          <w:bCs/>
          <w:color w:val="4F5051"/>
        </w:rPr>
        <w:t>:</w:t>
      </w:r>
    </w:p>
    <w:p w14:paraId="5D74B178" w14:textId="32B0F10A" w:rsidR="00BD03D8" w:rsidRDefault="00BD03D8" w:rsidP="00BD03D8">
      <w:pPr>
        <w:rPr>
          <w:rFonts w:eastAsiaTheme="majorEastAsia"/>
        </w:rPr>
      </w:pPr>
      <w:r w:rsidRPr="00BD03D8">
        <w:rPr>
          <w:rFonts w:eastAsiaTheme="majorEastAsia"/>
        </w:rPr>
        <w:t xml:space="preserve">Frau </w:t>
      </w:r>
      <w:r w:rsidR="001279C8">
        <w:rPr>
          <w:rFonts w:eastAsiaTheme="majorEastAsia"/>
        </w:rPr>
        <w:t xml:space="preserve">Frauke Herrmann </w:t>
      </w:r>
    </w:p>
    <w:p w14:paraId="2C0B3263" w14:textId="14FB029C" w:rsidR="007B230F" w:rsidRPr="00BD03D8" w:rsidRDefault="001279C8" w:rsidP="007B230F">
      <w:pPr>
        <w:rPr>
          <w:rFonts w:eastAsiaTheme="majorEastAsia"/>
        </w:rPr>
      </w:pPr>
      <w:r>
        <w:rPr>
          <w:rFonts w:eastAsiaTheme="majorEastAsia"/>
        </w:rPr>
        <w:t xml:space="preserve">Beispielunternehmen </w:t>
      </w:r>
    </w:p>
    <w:p w14:paraId="4498BE61" w14:textId="75908519" w:rsidR="007B230F" w:rsidRPr="00BD03D8" w:rsidRDefault="001279C8" w:rsidP="007B230F">
      <w:pPr>
        <w:rPr>
          <w:rFonts w:eastAsiaTheme="majorEastAsia"/>
        </w:rPr>
      </w:pPr>
      <w:r>
        <w:rPr>
          <w:rFonts w:eastAsiaTheme="majorEastAsia"/>
        </w:rPr>
        <w:t>Musterstraße</w:t>
      </w:r>
    </w:p>
    <w:p w14:paraId="32CC74D8" w14:textId="3B09BF37" w:rsidR="007B230F" w:rsidRDefault="001279C8" w:rsidP="007B230F">
      <w:pPr>
        <w:rPr>
          <w:rFonts w:eastAsiaTheme="majorEastAsia"/>
        </w:rPr>
      </w:pPr>
      <w:r>
        <w:rPr>
          <w:rFonts w:eastAsiaTheme="majorEastAsia"/>
        </w:rPr>
        <w:t>02763 Zittau</w:t>
      </w:r>
    </w:p>
    <w:p w14:paraId="3FCCBA13" w14:textId="77777777" w:rsidR="007B230F" w:rsidRPr="00BD03D8" w:rsidRDefault="007B230F" w:rsidP="00BD03D8">
      <w:pPr>
        <w:rPr>
          <w:rFonts w:eastAsiaTheme="majorEastAsia"/>
        </w:rPr>
      </w:pPr>
    </w:p>
    <w:p w14:paraId="60C9431A" w14:textId="1F7C91E8" w:rsidR="00BD03D8" w:rsidRPr="002D3AA5" w:rsidRDefault="00BD03D8" w:rsidP="00BD03D8">
      <w:pPr>
        <w:rPr>
          <w:rFonts w:eastAsiaTheme="majorEastAsia"/>
          <w:lang w:val="pt-BR"/>
        </w:rPr>
      </w:pPr>
      <w:r w:rsidRPr="002D3AA5">
        <w:rPr>
          <w:rFonts w:eastAsiaTheme="majorEastAsia"/>
          <w:lang w:val="pt-BR"/>
        </w:rPr>
        <w:t xml:space="preserve">E-Mail: </w:t>
      </w:r>
      <w:r w:rsidR="001279C8">
        <w:rPr>
          <w:rFonts w:eastAsiaTheme="majorEastAsia"/>
          <w:lang w:val="pt-BR"/>
        </w:rPr>
        <w:t>Muster</w:t>
      </w:r>
      <w:r w:rsidRPr="002D3AA5">
        <w:rPr>
          <w:rFonts w:eastAsiaTheme="majorEastAsia"/>
          <w:lang w:val="pt-BR"/>
        </w:rPr>
        <w:t>@</w:t>
      </w:r>
      <w:r w:rsidR="001279C8">
        <w:rPr>
          <w:rFonts w:eastAsiaTheme="majorEastAsia"/>
          <w:lang w:val="pt-BR"/>
        </w:rPr>
        <w:t>Vorlage</w:t>
      </w:r>
      <w:r w:rsidR="002D3AA5" w:rsidRPr="002D3AA5">
        <w:rPr>
          <w:rFonts w:eastAsiaTheme="majorEastAsia"/>
          <w:lang w:val="pt-BR"/>
        </w:rPr>
        <w:t>.</w:t>
      </w:r>
      <w:r w:rsidR="002D3AA5">
        <w:rPr>
          <w:rFonts w:eastAsiaTheme="majorEastAsia"/>
          <w:lang w:val="pt-BR"/>
        </w:rPr>
        <w:t>de</w:t>
      </w:r>
    </w:p>
    <w:p w14:paraId="2420159D" w14:textId="08F63266" w:rsidR="00BD03D8" w:rsidRPr="00BD03D8" w:rsidRDefault="00BD03D8" w:rsidP="00BD03D8">
      <w:pPr>
        <w:rPr>
          <w:rFonts w:eastAsiaTheme="majorEastAsia"/>
        </w:rPr>
      </w:pPr>
      <w:r w:rsidRPr="00BD03D8">
        <w:rPr>
          <w:rFonts w:eastAsiaTheme="majorEastAsia"/>
        </w:rPr>
        <w:t xml:space="preserve">Tel.: </w:t>
      </w:r>
    </w:p>
    <w:p w14:paraId="7DE9E15A" w14:textId="77777777" w:rsidR="00BD03D8" w:rsidRPr="00BD03D8" w:rsidRDefault="00BD03D8" w:rsidP="00BD03D8">
      <w:pPr>
        <w:rPr>
          <w:rFonts w:eastAsiaTheme="majorEastAsia"/>
        </w:rPr>
      </w:pPr>
    </w:p>
    <w:p w14:paraId="7FFE64F9" w14:textId="77777777" w:rsidR="00BD03D8" w:rsidRPr="00BD03D8" w:rsidRDefault="00BD03D8" w:rsidP="00BD03D8">
      <w:pPr>
        <w:rPr>
          <w:rFonts w:eastAsiaTheme="majorEastAsia"/>
        </w:rPr>
      </w:pPr>
    </w:p>
    <w:p w14:paraId="3040439E" w14:textId="77777777" w:rsidR="00BD03D8" w:rsidRPr="00BD03D8" w:rsidRDefault="00BD03D8" w:rsidP="00BD03D8">
      <w:pPr>
        <w:rPr>
          <w:rFonts w:eastAsiaTheme="majorEastAsia"/>
        </w:rPr>
      </w:pPr>
    </w:p>
    <w:p w14:paraId="0154A378" w14:textId="77777777" w:rsidR="00BD03D8" w:rsidRPr="00BD03D8" w:rsidRDefault="00BD03D8" w:rsidP="00BD03D8">
      <w:pPr>
        <w:rPr>
          <w:rFonts w:eastAsiaTheme="majorEastAsia"/>
        </w:rPr>
      </w:pPr>
    </w:p>
    <w:p w14:paraId="34565B93" w14:textId="77777777" w:rsidR="00BD03D8" w:rsidRPr="00BD03D8" w:rsidRDefault="00BD03D8" w:rsidP="00BD03D8">
      <w:pPr>
        <w:rPr>
          <w:rFonts w:eastAsiaTheme="majorEastAsia"/>
        </w:rPr>
      </w:pPr>
    </w:p>
    <w:p w14:paraId="7003E78C" w14:textId="77777777" w:rsidR="00BD03D8" w:rsidRPr="00BD03D8" w:rsidRDefault="00BD03D8" w:rsidP="00BD03D8">
      <w:pPr>
        <w:rPr>
          <w:rFonts w:eastAsiaTheme="majorEastAsia"/>
        </w:rPr>
      </w:pPr>
    </w:p>
    <w:p w14:paraId="60D6DB32" w14:textId="77777777" w:rsidR="00BD03D8" w:rsidRPr="00BD03D8" w:rsidRDefault="00BD03D8" w:rsidP="00BD03D8">
      <w:pPr>
        <w:rPr>
          <w:rFonts w:eastAsiaTheme="majorEastAsia"/>
        </w:rPr>
      </w:pPr>
    </w:p>
    <w:p w14:paraId="2DA3F863" w14:textId="30C87DA9" w:rsidR="006211BB" w:rsidRDefault="006211BB">
      <w:pPr>
        <w:rPr>
          <w:rFonts w:eastAsiaTheme="majorEastAsia"/>
        </w:rPr>
      </w:pPr>
      <w:r>
        <w:rPr>
          <w:rFonts w:eastAsiaTheme="majorEastAsia"/>
        </w:rPr>
        <w:br w:type="page"/>
      </w:r>
    </w:p>
    <w:p w14:paraId="259AA50B" w14:textId="319EAA02" w:rsidR="00B66625" w:rsidRPr="00E25B88" w:rsidRDefault="00754382" w:rsidP="00E25B88">
      <w:pPr>
        <w:pStyle w:val="berschrift1"/>
      </w:pPr>
      <w:bookmarkStart w:id="2" w:name="_Ref115106643"/>
      <w:bookmarkStart w:id="3" w:name="_Toc115182815"/>
      <w:r>
        <w:lastRenderedPageBreak/>
        <w:t>Erklärung zur Treibhausgas-Neutralität</w:t>
      </w:r>
      <w:bookmarkEnd w:id="2"/>
      <w:bookmarkEnd w:id="3"/>
    </w:p>
    <w:p w14:paraId="65927B63" w14:textId="02D43FFD" w:rsidR="00B66625" w:rsidRDefault="00347CB8" w:rsidP="00B66625">
      <w:r>
        <w:t xml:space="preserve">Diese Qualifizierte Erklärung (QES) enthält alle erforderlichen Informationen über die </w:t>
      </w:r>
      <w:r w:rsidR="00F77477">
        <w:t>Treibhausgas</w:t>
      </w:r>
      <w:r>
        <w:t xml:space="preserve">neutralität </w:t>
      </w:r>
      <w:r w:rsidR="00E91B1F">
        <w:t xml:space="preserve">der Musterfirma in Anwendung der definierten Grenzen. </w:t>
      </w:r>
    </w:p>
    <w:p w14:paraId="23A787BB" w14:textId="77777777" w:rsidR="00F77477" w:rsidRDefault="00F77477" w:rsidP="00B66625"/>
    <w:p w14:paraId="60E8A7E8" w14:textId="457FA02F" w:rsidR="00E91B1F" w:rsidRDefault="00E91B1F" w:rsidP="00B66625">
      <w:r>
        <w:t xml:space="preserve">Alle in diesem Bericht erhaltene Informationen wurden vor Veröffentlichung von einer dritten Partei geprüft und für richtig befunden. Sollten Informationen bekannt werden, die die Gültigkeit der folgenden Aussagen beeinträchtigen, wird dieses Dokument entsprechend aktualisiert, um den aktuellen Stand der Musterfirma auf dem Weg zur </w:t>
      </w:r>
      <w:r w:rsidR="00F77477">
        <w:t>Treibhausgas</w:t>
      </w:r>
      <w:r w:rsidR="00A82A18">
        <w:t>(THG)</w:t>
      </w:r>
      <w:r w:rsidR="00F77477">
        <w:t>neutralität</w:t>
      </w:r>
      <w:r>
        <w:t xml:space="preserve"> widerzuspiegeln.</w:t>
      </w:r>
    </w:p>
    <w:p w14:paraId="6DF311E4" w14:textId="77777777" w:rsidR="00F77477" w:rsidRDefault="00F77477" w:rsidP="00B66625"/>
    <w:p w14:paraId="05F31A68" w14:textId="77777777" w:rsidR="00E91B1F" w:rsidRDefault="00E91B1F" w:rsidP="00B66625">
      <w:r>
        <w:t xml:space="preserve">Dieser Bericht wird öffentlich zugänglich gemacht auf der Website: </w:t>
      </w:r>
    </w:p>
    <w:p w14:paraId="3195E0B7" w14:textId="687CE106" w:rsidR="00E91B1F" w:rsidRDefault="006F2A1E" w:rsidP="00B66625">
      <w:pPr>
        <w:rPr>
          <w:rStyle w:val="Hyperlink"/>
        </w:rPr>
      </w:pPr>
      <w:hyperlink r:id="rId12" w:history="1">
        <w:r w:rsidR="00CC0E46" w:rsidRPr="00D64FDE">
          <w:rPr>
            <w:rStyle w:val="Hyperlink"/>
          </w:rPr>
          <w:t>www.Website-einfügen.de</w:t>
        </w:r>
      </w:hyperlink>
    </w:p>
    <w:p w14:paraId="647A811F" w14:textId="77777777" w:rsidR="002A44F7" w:rsidRDefault="002A44F7" w:rsidP="00B66625"/>
    <w:p w14:paraId="579FFBCB" w14:textId="252A103F" w:rsidR="00E91B1F" w:rsidRDefault="00E91B1F" w:rsidP="00B66625">
      <w:r>
        <w:t xml:space="preserve">Dies ist die XX Verpflichtungserklärung von Musterfirma zur </w:t>
      </w:r>
      <w:r w:rsidR="00F77477">
        <w:t>Treibhausgasneutralität</w:t>
      </w:r>
      <w:r>
        <w:t>.</w:t>
      </w:r>
    </w:p>
    <w:p w14:paraId="4C2F09A5" w14:textId="438737E3" w:rsidR="00F77477" w:rsidRDefault="00E91B1F" w:rsidP="00B66625">
      <w:r>
        <w:t>Die Erklärung umfasst die Scopes 1, 2 und 3 in den Definierten Grenzen</w:t>
      </w:r>
      <w:r w:rsidR="00F77477">
        <w:t xml:space="preserve"> für den Zeitraum vom [Datum] bis [Datum].</w:t>
      </w:r>
    </w:p>
    <w:p w14:paraId="3577D8B5" w14:textId="51C1580B" w:rsidR="00F77477" w:rsidRDefault="00F77477" w:rsidP="00B66625"/>
    <w:p w14:paraId="21B134B4" w14:textId="05363C45" w:rsidR="00E91B1F" w:rsidRDefault="00E91B1F" w:rsidP="00B66625">
      <w:r>
        <w:t xml:space="preserve">Die </w:t>
      </w:r>
      <w:r w:rsidR="000015B3">
        <w:t>Treibhausgas</w:t>
      </w:r>
      <w:r>
        <w:t xml:space="preserve">neutralitätserklärung wurde von unabhängigen Dritten überprüft und verifiziert. Deren Statements zum </w:t>
      </w:r>
      <w:r w:rsidR="003E05D5">
        <w:t xml:space="preserve">QES ist im Anhang </w:t>
      </w:r>
      <w:r w:rsidR="00CC0E46">
        <w:t>B</w:t>
      </w:r>
      <w:r w:rsidR="003E05D5">
        <w:t xml:space="preserve"> dieses Berichts zu finden.</w:t>
      </w:r>
    </w:p>
    <w:p w14:paraId="0CB2CDDB" w14:textId="428FF32B" w:rsidR="00F77477" w:rsidRDefault="00F77477" w:rsidP="00B66625"/>
    <w:p w14:paraId="2770A3B2" w14:textId="30F84804" w:rsidR="00F77477" w:rsidRDefault="00F77477" w:rsidP="00F77477">
      <w:r>
        <w:t>Dieser Bericht enthält alle Informationen, um die Erklärung der Musterfirma zur THG-Neutralität für den ersten Verpflichtungszeitraum (20XX) und die Verpflichtung zur THG-Neutralität für die Jahre 20XX bis 20XX (2 Jahre) nach PAS 2060:2014 zu belegen. Die Musterfirma hat außerdem einen THG-Managementplan zur Reduzierung der Treibhausgasemissionen erarbeitet, um das</w:t>
      </w:r>
      <w:r w:rsidR="002A44F7">
        <w:t xml:space="preserve"> </w:t>
      </w:r>
      <w:r>
        <w:t xml:space="preserve">Bekenntnis zur </w:t>
      </w:r>
      <w:r w:rsidR="002A44F7">
        <w:t>THG-</w:t>
      </w:r>
      <w:r>
        <w:t>Neutralität nach PAS 2060:2014 zu demonstrieren</w:t>
      </w:r>
      <w:r w:rsidR="002A44F7">
        <w:t>.</w:t>
      </w:r>
    </w:p>
    <w:p w14:paraId="3F94725C" w14:textId="1CF2D01B" w:rsidR="00B66625" w:rsidRDefault="00B66625" w:rsidP="00B66625">
      <w:pPr>
        <w:jc w:val="left"/>
      </w:pPr>
    </w:p>
    <w:p w14:paraId="2A26525C" w14:textId="2BF4B39D" w:rsidR="001A02BD" w:rsidRDefault="001A02BD" w:rsidP="001A02BD">
      <w:pPr>
        <w:pStyle w:val="IntensivesZitat"/>
        <w:rPr>
          <w:rStyle w:val="markedcontent"/>
          <w:rFonts w:ascii="Arial" w:hAnsi="Arial" w:cs="Arial"/>
          <w:sz w:val="21"/>
          <w:szCs w:val="21"/>
        </w:rPr>
      </w:pPr>
      <w:r>
        <w:rPr>
          <w:rStyle w:val="markedcontent"/>
          <w:rFonts w:ascii="Arial" w:hAnsi="Arial" w:cs="Arial"/>
          <w:sz w:val="21"/>
          <w:szCs w:val="21"/>
        </w:rPr>
        <w:t>Die Treibhausgasneutralität für die Musterfirma wurde gemäß PAS 2060 am 1. Januar 20XX erreicht, mit der Verpflichtung, diese bis zum 31. Dezember 20XX vom</w:t>
      </w:r>
      <w:r>
        <w:br/>
      </w:r>
      <w:r>
        <w:rPr>
          <w:rStyle w:val="markedcontent"/>
          <w:rFonts w:ascii="Arial" w:hAnsi="Arial" w:cs="Arial"/>
          <w:sz w:val="21"/>
          <w:szCs w:val="21"/>
        </w:rPr>
        <w:t>Zeitraum 1. Januar 20XX bis 31. Dezember 20XX beizubehalten, zertifiziert</w:t>
      </w:r>
      <w:r>
        <w:br/>
      </w:r>
      <w:r>
        <w:rPr>
          <w:rStyle w:val="markedcontent"/>
          <w:rFonts w:ascii="Arial" w:hAnsi="Arial" w:cs="Arial"/>
          <w:sz w:val="21"/>
          <w:szCs w:val="21"/>
        </w:rPr>
        <w:t>von [Zertifizierer einfügen]</w:t>
      </w:r>
    </w:p>
    <w:p w14:paraId="659B57FD" w14:textId="26370EE2" w:rsidR="001A02BD" w:rsidRDefault="001A02BD" w:rsidP="001A02BD">
      <w:pPr>
        <w:tabs>
          <w:tab w:val="left" w:pos="4962"/>
        </w:tabs>
      </w:pPr>
      <w:r>
        <w:tab/>
        <w:t>Datum:</w:t>
      </w:r>
    </w:p>
    <w:p w14:paraId="2942C2EE" w14:textId="7DD0D6BF" w:rsidR="001A02BD" w:rsidRDefault="001A02BD" w:rsidP="001A02BD">
      <w:pPr>
        <w:tabs>
          <w:tab w:val="left" w:pos="4962"/>
        </w:tabs>
      </w:pPr>
      <w:r>
        <w:tab/>
        <w:t>Unterschrift:</w:t>
      </w:r>
    </w:p>
    <w:p w14:paraId="4FCB6216" w14:textId="487EB3D8" w:rsidR="001A02BD" w:rsidRDefault="001A02BD" w:rsidP="001A02BD">
      <w:pPr>
        <w:tabs>
          <w:tab w:val="left" w:pos="4962"/>
        </w:tabs>
      </w:pPr>
    </w:p>
    <w:p w14:paraId="3FC634BE" w14:textId="2D247BAF" w:rsidR="001A02BD" w:rsidRDefault="001A02BD" w:rsidP="001A02BD">
      <w:pPr>
        <w:tabs>
          <w:tab w:val="left" w:pos="6379"/>
        </w:tabs>
      </w:pPr>
      <w:r>
        <w:tab/>
        <w:t xml:space="preserve">Geschäftsführer </w:t>
      </w:r>
    </w:p>
    <w:p w14:paraId="6BA9A710" w14:textId="36881A0D" w:rsidR="001A02BD" w:rsidRPr="001A02BD" w:rsidRDefault="001A02BD" w:rsidP="001A02BD">
      <w:pPr>
        <w:tabs>
          <w:tab w:val="left" w:pos="6379"/>
        </w:tabs>
      </w:pPr>
      <w:r>
        <w:tab/>
        <w:t>Max Mustermann</w:t>
      </w:r>
    </w:p>
    <w:p w14:paraId="7ACD0813" w14:textId="77777777" w:rsidR="00B66625" w:rsidRDefault="00B66625" w:rsidP="00B66625">
      <w:pPr>
        <w:pStyle w:val="berschrift1"/>
      </w:pPr>
      <w:bookmarkStart w:id="4" w:name="_Toc115182816"/>
      <w:r>
        <w:lastRenderedPageBreak/>
        <w:t>Einleitung</w:t>
      </w:r>
      <w:bookmarkEnd w:id="4"/>
    </w:p>
    <w:p w14:paraId="0D562A44" w14:textId="0EDC1462" w:rsidR="00B66625" w:rsidRDefault="00B66625" w:rsidP="00B66625">
      <w:r>
        <w:t>D</w:t>
      </w:r>
      <w:r w:rsidR="00CC0E46">
        <w:t>ie</w:t>
      </w:r>
      <w:r>
        <w:t xml:space="preserve"> vorliegende </w:t>
      </w:r>
      <w:r w:rsidR="00CC0E46">
        <w:t>Qualifizierende Erklärung (QES) der</w:t>
      </w:r>
      <w:r w:rsidR="00C76A85">
        <w:t xml:space="preserve"> </w:t>
      </w:r>
      <w:r w:rsidR="00B06BFA">
        <w:t xml:space="preserve">Musterfirma </w:t>
      </w:r>
      <w:r w:rsidR="00A75148">
        <w:t xml:space="preserve">GmbH </w:t>
      </w:r>
      <w:r>
        <w:t xml:space="preserve">beschreibt die </w:t>
      </w:r>
      <w:r w:rsidR="00CC0E46">
        <w:t>Verpflichtung zur Treibhausgasneutralität</w:t>
      </w:r>
      <w:r>
        <w:t xml:space="preserve"> in den Kategorien Scope 1 und Scope 2</w:t>
      </w:r>
      <w:r w:rsidR="00B06BFA">
        <w:t>, sowie für relevante Scope 3 Emissionen</w:t>
      </w:r>
      <w:r>
        <w:t xml:space="preserve"> für den Standort,</w:t>
      </w:r>
      <w:r w:rsidR="00B06BFA">
        <w:t xml:space="preserve"> [Adresse Einfügen]</w:t>
      </w:r>
      <w:r w:rsidR="00CC0E46">
        <w:t>, im Zeitraum von [Datum einfügen] bis [Datum einfügen].</w:t>
      </w:r>
    </w:p>
    <w:p w14:paraId="2C06B145" w14:textId="17CB6A5A" w:rsidR="00CC0E46" w:rsidRDefault="00CC0E46" w:rsidP="00B66625"/>
    <w:p w14:paraId="71BBC0B4" w14:textId="56F18CE1" w:rsidR="00CC0E46" w:rsidRDefault="00CC0E46" w:rsidP="00B66625">
      <w:r>
        <w:t xml:space="preserve">Diese QES erhält Einzelheiten zum </w:t>
      </w:r>
      <w:r w:rsidRPr="000852BA">
        <w:t>Corporate Carbon Footprint</w:t>
      </w:r>
      <w:r>
        <w:t xml:space="preserve"> (Scope 1, 2 und Scope 3) der Musterfirma und der gewählten Berechnungsmethoden. Des Weiteren wird der </w:t>
      </w:r>
      <w:r w:rsidR="00A82A18">
        <w:t>Treibhausgas</w:t>
      </w:r>
      <w:r>
        <w:t xml:space="preserve">managementplan, einschließlich der Initiativen zur Emissionsreduzierung und des Ausgleichprozesses, die zur Erreichung der </w:t>
      </w:r>
      <w:r w:rsidR="00A82A18">
        <w:t>Treibhausgas</w:t>
      </w:r>
      <w:r>
        <w:t>neutralität eingesetzt wurden offengelegt.</w:t>
      </w:r>
    </w:p>
    <w:p w14:paraId="69B3747B" w14:textId="77777777" w:rsidR="00CC0E46" w:rsidRDefault="00CC0E46" w:rsidP="00B66625"/>
    <w:p w14:paraId="487FCFC8" w14:textId="37454724" w:rsidR="00745351" w:rsidRDefault="00CC0E46" w:rsidP="00B66625">
      <w:r>
        <w:t>Eine Checkliste der Anforderungen zum Nachweis der Konformität mit PAS 2060 und ihre jeweilige Lage innerhalb der QES ist im Anhang A zu finden.</w:t>
      </w:r>
    </w:p>
    <w:p w14:paraId="62095392" w14:textId="77777777" w:rsidR="00EF6776" w:rsidRDefault="00EF6776" w:rsidP="00B66625"/>
    <w:p w14:paraId="6BF7CD3F" w14:textId="5FA24274" w:rsidR="00EF6776" w:rsidRPr="00EF6776" w:rsidRDefault="00B66625" w:rsidP="00EF6776">
      <w:pPr>
        <w:pStyle w:val="berschrift2"/>
      </w:pPr>
      <w:bookmarkStart w:id="5" w:name="_Toc115182817"/>
      <w:r>
        <w:t xml:space="preserve">Über die </w:t>
      </w:r>
      <w:r w:rsidR="00B06BFA">
        <w:t>Musterfirma</w:t>
      </w:r>
      <w:r w:rsidR="00A75148">
        <w:t xml:space="preserve"> GmbH</w:t>
      </w:r>
      <w:bookmarkEnd w:id="5"/>
      <w:r w:rsidR="00A75148">
        <w:t xml:space="preserve"> </w:t>
      </w:r>
    </w:p>
    <w:p w14:paraId="49A52370" w14:textId="0B5FC202" w:rsidR="00B66625" w:rsidRDefault="00B06BFA" w:rsidP="00B66625">
      <w:r>
        <w:t>Blah blah blah</w:t>
      </w:r>
    </w:p>
    <w:p w14:paraId="5D79BB6E" w14:textId="77777777" w:rsidR="00EF6776" w:rsidRDefault="00EF6776" w:rsidP="00B66625"/>
    <w:p w14:paraId="5F4D5494" w14:textId="690BD209" w:rsidR="00B66625" w:rsidRPr="00963392" w:rsidRDefault="00B66625" w:rsidP="00B66625">
      <w:pPr>
        <w:pStyle w:val="berschrift2"/>
      </w:pPr>
      <w:bookmarkStart w:id="6" w:name="_Toc115182818"/>
      <w:r>
        <w:t xml:space="preserve">Über </w:t>
      </w:r>
      <w:r w:rsidR="00B06BFA">
        <w:t>TIMS</w:t>
      </w:r>
      <w:bookmarkEnd w:id="6"/>
    </w:p>
    <w:p w14:paraId="34B2AA40" w14:textId="0FBB241A" w:rsidR="00B66625" w:rsidRDefault="00B06BFA" w:rsidP="00B66625">
      <w:r>
        <w:rPr>
          <w:rStyle w:val="jsgrdq"/>
          <w:color w:val="000000"/>
        </w:rPr>
        <w:t>Das Team Integrierte ManagementSysteme (TIMS) ist eine interdisziplinäre Arbeitsgruppe der Fakultät Natur- und Umweltwissenschaften der Hochschule Zittau/Görlitz.</w:t>
      </w:r>
      <w:r w:rsidR="00B66625">
        <w:t xml:space="preserve"> Neben den gängigen Managementsystemen, Umwelt-, Energie-, Qualität-, und Arbeitsschutz, ist Klimamanagement einer </w:t>
      </w:r>
      <w:r w:rsidR="005104A8">
        <w:t>unserer</w:t>
      </w:r>
      <w:r w:rsidR="00B66625">
        <w:t xml:space="preserve"> Schwerpunkte. Zum Klimamanagement gehören unserer Auffassung nach, neben der Treibhausgasbilanzierung auch die</w:t>
      </w:r>
      <w:r w:rsidR="008D75E2">
        <w:t xml:space="preserve"> Ableitung von Handlungsoptionen und deren Integration</w:t>
      </w:r>
      <w:r w:rsidR="000511B9">
        <w:t xml:space="preserve"> und Umsetzung in </w:t>
      </w:r>
      <w:r w:rsidR="00B66625">
        <w:t>bereits etablierte Systeme</w:t>
      </w:r>
      <w:r w:rsidR="000511B9">
        <w:t xml:space="preserve">. </w:t>
      </w:r>
      <w:r w:rsidR="00366CB2">
        <w:t>Dabei unterstützen wir beim Aufbau von Managementstrukturen</w:t>
      </w:r>
      <w:r w:rsidR="00B66625">
        <w:t xml:space="preserve">, damit geplante Maßnahmen effizient durchgeführt und überwacht werden können, </w:t>
      </w:r>
      <w:r w:rsidR="005408F9">
        <w:t>damit</w:t>
      </w:r>
      <w:r w:rsidR="00B66625">
        <w:t xml:space="preserve"> der kontinuierliche Verbesserungsprozess in den Organisationen vorangetrieben und gestärkt werden</w:t>
      </w:r>
      <w:r w:rsidR="005408F9">
        <w:t xml:space="preserve"> kann</w:t>
      </w:r>
      <w:r w:rsidR="00B66625">
        <w:t xml:space="preserve">. </w:t>
      </w:r>
      <w:r w:rsidR="00B66625">
        <w:br w:type="page"/>
      </w:r>
    </w:p>
    <w:p w14:paraId="6539C5DA" w14:textId="77777777" w:rsidR="00B66625" w:rsidRPr="00963392" w:rsidRDefault="00B66625" w:rsidP="00B66625">
      <w:pPr>
        <w:pStyle w:val="berschrift1"/>
      </w:pPr>
      <w:bookmarkStart w:id="7" w:name="_Ref115181477"/>
      <w:bookmarkStart w:id="8" w:name="_Ref115181608"/>
      <w:bookmarkStart w:id="9" w:name="_Toc115182819"/>
      <w:r>
        <w:lastRenderedPageBreak/>
        <w:t>Methodologie</w:t>
      </w:r>
      <w:bookmarkEnd w:id="7"/>
      <w:bookmarkEnd w:id="8"/>
      <w:bookmarkEnd w:id="9"/>
    </w:p>
    <w:p w14:paraId="7468308E" w14:textId="518849C3" w:rsidR="00B66625" w:rsidRDefault="00B66625" w:rsidP="00B66625">
      <w:r w:rsidRPr="00181947">
        <w:t>Mit dem Ziel einer hohen Vergleichbarkeit und Transparenz der erzielten Ergebnisse</w:t>
      </w:r>
      <w:r>
        <w:t>,</w:t>
      </w:r>
      <w:r w:rsidRPr="00181947">
        <w:t xml:space="preserve"> wurde die Berechnung des Corporate Carbon Footprint </w:t>
      </w:r>
      <w:r w:rsidR="00E02BD2">
        <w:t>der</w:t>
      </w:r>
      <w:r>
        <w:t xml:space="preserve"> </w:t>
      </w:r>
      <w:r w:rsidR="00B06BFA">
        <w:t>Musterfirma</w:t>
      </w:r>
      <w:r w:rsidR="00A75148">
        <w:t xml:space="preserve"> GmbH </w:t>
      </w:r>
      <w:r>
        <w:t>in Anlehnung der methodischen Vorgaben des GHG Protocol</w:t>
      </w:r>
      <w:r w:rsidR="009A64C7">
        <w:t xml:space="preserve"> und der ISO 14064-1</w:t>
      </w:r>
      <w:r>
        <w:t xml:space="preserve"> durchgeführt.</w:t>
      </w:r>
    </w:p>
    <w:p w14:paraId="7482B0DA" w14:textId="467349AC" w:rsidR="009A64C7" w:rsidRDefault="009A64C7" w:rsidP="00B66625">
      <w:r>
        <w:t>Die Berichterstattung dieses QES folgt den Angaben in der PAS 2060.</w:t>
      </w:r>
    </w:p>
    <w:p w14:paraId="4FDE1F41" w14:textId="2073A0E6" w:rsidR="009A64C7" w:rsidRDefault="009A64C7" w:rsidP="00B66625"/>
    <w:p w14:paraId="0D6650D8" w14:textId="6B4936D7" w:rsidR="009A64C7" w:rsidRDefault="009A64C7" w:rsidP="009A64C7">
      <w:pPr>
        <w:pStyle w:val="berschrift2"/>
      </w:pPr>
      <w:bookmarkStart w:id="10" w:name="_Ref115100949"/>
      <w:bookmarkStart w:id="11" w:name="_Toc115182820"/>
      <w:r>
        <w:t>Allgemeine Informationen</w:t>
      </w:r>
      <w:bookmarkEnd w:id="10"/>
      <w:bookmarkEnd w:id="11"/>
    </w:p>
    <w:tbl>
      <w:tblPr>
        <w:tblStyle w:val="Gitternetztabelle1hellAkzent1"/>
        <w:tblW w:w="0" w:type="auto"/>
        <w:tblLook w:val="04A0" w:firstRow="1" w:lastRow="0" w:firstColumn="1" w:lastColumn="0" w:noHBand="0" w:noVBand="1"/>
      </w:tblPr>
      <w:tblGrid>
        <w:gridCol w:w="4672"/>
        <w:gridCol w:w="4673"/>
      </w:tblGrid>
      <w:tr w:rsidR="009A64C7" w:rsidRPr="00316366" w14:paraId="775E9819" w14:textId="77777777" w:rsidTr="003163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00B5D48E" w14:textId="495C44F7" w:rsidR="009A64C7" w:rsidRPr="004B5A29" w:rsidRDefault="009A64C7" w:rsidP="009A64C7">
            <w:pPr>
              <w:rPr>
                <w:color w:val="365F91" w:themeColor="accent1" w:themeShade="BF"/>
                <w:szCs w:val="24"/>
              </w:rPr>
            </w:pPr>
            <w:r w:rsidRPr="004B5A29">
              <w:rPr>
                <w:color w:val="365F91" w:themeColor="accent1" w:themeShade="BF"/>
                <w:szCs w:val="24"/>
              </w:rPr>
              <w:t>PAS 2060 Informationsanforderungen</w:t>
            </w:r>
          </w:p>
        </w:tc>
        <w:tc>
          <w:tcPr>
            <w:tcW w:w="4673" w:type="dxa"/>
          </w:tcPr>
          <w:p w14:paraId="5AA7EDE7" w14:textId="16E42496" w:rsidR="009A64C7" w:rsidRPr="004B5A29" w:rsidRDefault="009A64C7" w:rsidP="009A64C7">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Informationen der Musterfirma</w:t>
            </w:r>
          </w:p>
        </w:tc>
      </w:tr>
      <w:tr w:rsidR="009A64C7" w:rsidRPr="00316366" w14:paraId="1F527C68"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02FDF2F1" w14:textId="4279AE4E" w:rsidR="009A64C7" w:rsidRPr="00316366" w:rsidRDefault="009A64C7" w:rsidP="009A64C7">
            <w:pPr>
              <w:rPr>
                <w:b w:val="0"/>
                <w:bCs w:val="0"/>
                <w:sz w:val="22"/>
                <w:szCs w:val="22"/>
              </w:rPr>
            </w:pPr>
            <w:r w:rsidRPr="00316366">
              <w:rPr>
                <w:b w:val="0"/>
                <w:bCs w:val="0"/>
                <w:sz w:val="22"/>
                <w:szCs w:val="22"/>
              </w:rPr>
              <w:t>Organisation, die den QES nach PAS 2060 abgibt</w:t>
            </w:r>
          </w:p>
        </w:tc>
        <w:tc>
          <w:tcPr>
            <w:tcW w:w="4673" w:type="dxa"/>
          </w:tcPr>
          <w:p w14:paraId="635DC4C4" w14:textId="05597CCB" w:rsidR="009A64C7" w:rsidRPr="00316366" w:rsidRDefault="009A64C7"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Musterfirma GmbH</w:t>
            </w:r>
            <w:r w:rsidR="00EC1F8B" w:rsidRPr="00316366">
              <w:rPr>
                <w:sz w:val="22"/>
                <w:szCs w:val="22"/>
              </w:rPr>
              <w:t xml:space="preserve"> </w:t>
            </w:r>
          </w:p>
        </w:tc>
      </w:tr>
      <w:tr w:rsidR="009A64C7" w:rsidRPr="00316366" w14:paraId="1E982AD1"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00F3829F" w14:textId="109988A2" w:rsidR="009A64C7" w:rsidRPr="00316366" w:rsidRDefault="009A64C7" w:rsidP="009A64C7">
            <w:pPr>
              <w:rPr>
                <w:b w:val="0"/>
                <w:bCs w:val="0"/>
                <w:sz w:val="22"/>
                <w:szCs w:val="22"/>
              </w:rPr>
            </w:pPr>
            <w:r w:rsidRPr="00316366">
              <w:rPr>
                <w:b w:val="0"/>
                <w:bCs w:val="0"/>
                <w:sz w:val="22"/>
                <w:szCs w:val="22"/>
              </w:rPr>
              <w:t>Verantwortliche Person für die Auswertung und Bereitstellung der erforderlichen Daten für die Begründung der Angaben in der Erklärung, einschließlich die Vorbereitung, den Nachweis, Übermittlung und Pflege der</w:t>
            </w:r>
          </w:p>
          <w:p w14:paraId="3A7B6D29" w14:textId="18E6BEEB" w:rsidR="009A64C7" w:rsidRPr="00316366" w:rsidRDefault="009A64C7" w:rsidP="009A64C7">
            <w:pPr>
              <w:rPr>
                <w:b w:val="0"/>
                <w:bCs w:val="0"/>
                <w:sz w:val="22"/>
                <w:szCs w:val="22"/>
              </w:rPr>
            </w:pPr>
            <w:r w:rsidRPr="00316366">
              <w:rPr>
                <w:b w:val="0"/>
                <w:bCs w:val="0"/>
                <w:sz w:val="22"/>
                <w:szCs w:val="22"/>
              </w:rPr>
              <w:t>Erklärung</w:t>
            </w:r>
          </w:p>
        </w:tc>
        <w:tc>
          <w:tcPr>
            <w:tcW w:w="4673" w:type="dxa"/>
          </w:tcPr>
          <w:p w14:paraId="2AA48B22" w14:textId="77777777" w:rsidR="009A64C7" w:rsidRPr="00316366" w:rsidRDefault="009A64C7"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 xml:space="preserve">Max Mustermann, </w:t>
            </w:r>
          </w:p>
          <w:p w14:paraId="2C178D65" w14:textId="2ABE4972" w:rsidR="009A64C7" w:rsidRPr="00316366" w:rsidRDefault="009A64C7"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Klimaschutzmanagementbeauftragter</w:t>
            </w:r>
          </w:p>
        </w:tc>
      </w:tr>
      <w:tr w:rsidR="009A64C7" w:rsidRPr="00316366" w14:paraId="006FBA44"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4EAF6692" w14:textId="7BBD8B48" w:rsidR="009A64C7" w:rsidRPr="00316366" w:rsidRDefault="009A64C7" w:rsidP="009A64C7">
            <w:pPr>
              <w:rPr>
                <w:b w:val="0"/>
                <w:bCs w:val="0"/>
                <w:sz w:val="22"/>
                <w:szCs w:val="22"/>
              </w:rPr>
            </w:pPr>
            <w:r w:rsidRPr="00316366">
              <w:rPr>
                <w:b w:val="0"/>
                <w:bCs w:val="0"/>
                <w:sz w:val="22"/>
                <w:szCs w:val="22"/>
              </w:rPr>
              <w:t>Anwendungsbereich der Erklärung</w:t>
            </w:r>
          </w:p>
        </w:tc>
        <w:tc>
          <w:tcPr>
            <w:tcW w:w="4673" w:type="dxa"/>
          </w:tcPr>
          <w:p w14:paraId="39FED64A" w14:textId="03699A84" w:rsidR="009A64C7" w:rsidRPr="00316366" w:rsidRDefault="009A64C7" w:rsidP="00EC1F8B">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Treibhausgasemissionen Scope 1,2 und 3 der Musterfirma entlang der g</w:t>
            </w:r>
            <w:r w:rsidR="00EC1F8B" w:rsidRPr="00316366">
              <w:rPr>
                <w:sz w:val="22"/>
                <w:szCs w:val="22"/>
              </w:rPr>
              <w:t>esamten Wertschöpfungskette</w:t>
            </w:r>
          </w:p>
        </w:tc>
      </w:tr>
      <w:tr w:rsidR="00EC1F8B" w:rsidRPr="00316366" w14:paraId="1C66B493"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47EB23B6" w14:textId="10A613BC" w:rsidR="00EC1F8B" w:rsidRPr="00316366" w:rsidRDefault="00EC1F8B" w:rsidP="00EC1F8B">
            <w:pPr>
              <w:rPr>
                <w:b w:val="0"/>
                <w:bCs w:val="0"/>
                <w:sz w:val="22"/>
                <w:szCs w:val="22"/>
              </w:rPr>
            </w:pPr>
            <w:r w:rsidRPr="00316366">
              <w:rPr>
                <w:b w:val="0"/>
                <w:bCs w:val="0"/>
                <w:sz w:val="22"/>
                <w:szCs w:val="22"/>
              </w:rPr>
              <w:t>Gewählter Konsolidierungsansatz (Kapitalbeteiligung, operative Kontrolle oder finanzielle Kontrolle)</w:t>
            </w:r>
          </w:p>
        </w:tc>
        <w:tc>
          <w:tcPr>
            <w:tcW w:w="4673" w:type="dxa"/>
          </w:tcPr>
          <w:p w14:paraId="22C5E173" w14:textId="7D9F10ED" w:rsidR="00EC1F8B" w:rsidRPr="00316366" w:rsidRDefault="00EC1F8B"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Operative Kontolle</w:t>
            </w:r>
          </w:p>
        </w:tc>
      </w:tr>
      <w:tr w:rsidR="009A64C7" w:rsidRPr="00316366" w14:paraId="433F77E7"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59496CF6" w14:textId="46A7E5FD" w:rsidR="009A64C7" w:rsidRPr="00316366" w:rsidRDefault="00EC1F8B" w:rsidP="009A64C7">
            <w:pPr>
              <w:rPr>
                <w:b w:val="0"/>
                <w:bCs w:val="0"/>
                <w:sz w:val="22"/>
                <w:szCs w:val="22"/>
              </w:rPr>
            </w:pPr>
            <w:r w:rsidRPr="00316366">
              <w:rPr>
                <w:b w:val="0"/>
                <w:bCs w:val="0"/>
                <w:sz w:val="22"/>
                <w:szCs w:val="22"/>
              </w:rPr>
              <w:t>Beschreibung der Organisation</w:t>
            </w:r>
          </w:p>
        </w:tc>
        <w:tc>
          <w:tcPr>
            <w:tcW w:w="4673" w:type="dxa"/>
          </w:tcPr>
          <w:p w14:paraId="70E6044A" w14:textId="774B4905" w:rsidR="009A64C7" w:rsidRPr="00316366" w:rsidRDefault="00EC1F8B" w:rsidP="00EC1F8B">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Die Musterfirma ist ein lokal in der Oberlausitz verankertes Unternehmen, das eine breite Palette von Textilprodukten anbietet. Hauptfokus sind technische Textilien sowie die Textilveredelung.</w:t>
            </w:r>
          </w:p>
        </w:tc>
      </w:tr>
      <w:tr w:rsidR="009A64C7" w:rsidRPr="00316366" w14:paraId="182C592A"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74E7BDD8" w14:textId="1CA23705" w:rsidR="009A64C7" w:rsidRPr="00316366" w:rsidRDefault="00EC1F8B" w:rsidP="00EC1F8B">
            <w:pPr>
              <w:rPr>
                <w:b w:val="0"/>
                <w:bCs w:val="0"/>
                <w:sz w:val="22"/>
                <w:szCs w:val="22"/>
              </w:rPr>
            </w:pPr>
            <w:r w:rsidRPr="00316366">
              <w:rPr>
                <w:b w:val="0"/>
                <w:bCs w:val="0"/>
                <w:sz w:val="22"/>
                <w:szCs w:val="22"/>
              </w:rPr>
              <w:t>Begründung/Erläuterung für die Auswahl und der Grenzen des Anwendungsbereiches</w:t>
            </w:r>
          </w:p>
        </w:tc>
        <w:tc>
          <w:tcPr>
            <w:tcW w:w="4673" w:type="dxa"/>
          </w:tcPr>
          <w:p w14:paraId="5135FF47" w14:textId="77777777" w:rsidR="0090220D" w:rsidRPr="00316366" w:rsidRDefault="00EC1F8B"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 xml:space="preserve">Die Musterfirma betrachtet die Scope 1 und 2 Emissionen </w:t>
            </w:r>
            <w:r w:rsidR="0090220D" w:rsidRPr="00316366">
              <w:rPr>
                <w:sz w:val="22"/>
                <w:szCs w:val="22"/>
              </w:rPr>
              <w:t>vollständig.</w:t>
            </w:r>
          </w:p>
          <w:p w14:paraId="77E6DDFF" w14:textId="77777777" w:rsidR="0090220D" w:rsidRPr="00316366" w:rsidRDefault="0090220D"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Im Scope 3 wurden folgende Kategorien als besonders wesentlich bewertet:</w:t>
            </w:r>
          </w:p>
          <w:p w14:paraId="4E5118A8" w14:textId="5F7497A2" w:rsidR="009A64C7" w:rsidRPr="00316366" w:rsidRDefault="0090220D" w:rsidP="00F92F66">
            <w:pPr>
              <w:pStyle w:val="Listenabsatz"/>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Sdf</w:t>
            </w:r>
          </w:p>
          <w:p w14:paraId="7C023927" w14:textId="458C8A9F" w:rsidR="0090220D" w:rsidRPr="00316366" w:rsidRDefault="0090220D" w:rsidP="00F92F66">
            <w:pPr>
              <w:pStyle w:val="Listenabsatz"/>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Sdfg</w:t>
            </w:r>
          </w:p>
          <w:p w14:paraId="68839CC8" w14:textId="741EEB80" w:rsidR="0090220D" w:rsidRPr="00316366" w:rsidRDefault="0090220D" w:rsidP="00F92F66">
            <w:pPr>
              <w:pStyle w:val="Listenabsatz"/>
              <w:numPr>
                <w:ilvl w:val="0"/>
                <w:numId w:val="7"/>
              </w:num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Dfg</w:t>
            </w:r>
          </w:p>
          <w:p w14:paraId="7E1D7E28" w14:textId="77777777" w:rsidR="0090220D" w:rsidRPr="00316366" w:rsidRDefault="0090220D" w:rsidP="0090220D">
            <w:pPr>
              <w:cnfStyle w:val="000000000000" w:firstRow="0" w:lastRow="0" w:firstColumn="0" w:lastColumn="0" w:oddVBand="0" w:evenVBand="0" w:oddHBand="0" w:evenHBand="0" w:firstRowFirstColumn="0" w:firstRowLastColumn="0" w:lastRowFirstColumn="0" w:lastRowLastColumn="0"/>
              <w:rPr>
                <w:sz w:val="22"/>
                <w:szCs w:val="22"/>
              </w:rPr>
            </w:pPr>
            <w:commentRangeStart w:id="12"/>
            <w:r w:rsidRPr="00316366">
              <w:rPr>
                <w:sz w:val="22"/>
                <w:szCs w:val="22"/>
              </w:rPr>
              <w:t>Aufgrund der Gewichtung der Wesentlichkeit, gilt diese Erklärung für die gerade genannten Kategorien.</w:t>
            </w:r>
          </w:p>
          <w:p w14:paraId="796AFB01" w14:textId="1A4C24D3" w:rsidR="0090220D" w:rsidRPr="00316366" w:rsidRDefault="0090220D" w:rsidP="0090220D">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lastRenderedPageBreak/>
              <w:t>Alle weiteren Scope 3 Emissionen werden unter der Voraussetzung betrachtet, dass sie zu mindestens 1 % zur Gesamtemission beitragen. Eine weitreichende Erweiterung der Verpflichtung auf alle Scope 3 Emissionen wird bei einer Reduktion von XX %, der Hauptemissionen eingeleitet.</w:t>
            </w:r>
            <w:commentRangeEnd w:id="12"/>
            <w:r w:rsidRPr="00316366">
              <w:rPr>
                <w:rStyle w:val="Kommentarzeichen"/>
                <w:sz w:val="22"/>
                <w:szCs w:val="22"/>
              </w:rPr>
              <w:commentReference w:id="12"/>
            </w:r>
          </w:p>
        </w:tc>
      </w:tr>
      <w:tr w:rsidR="009A64C7" w:rsidRPr="00316366" w14:paraId="50FCA334"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78656736" w14:textId="09C0D4AA" w:rsidR="009A64C7" w:rsidRPr="00316366" w:rsidRDefault="0090220D" w:rsidP="009A64C7">
            <w:pPr>
              <w:rPr>
                <w:b w:val="0"/>
                <w:bCs w:val="0"/>
                <w:sz w:val="22"/>
                <w:szCs w:val="22"/>
              </w:rPr>
            </w:pPr>
            <w:r w:rsidRPr="00316366">
              <w:rPr>
                <w:b w:val="0"/>
                <w:bCs w:val="0"/>
                <w:sz w:val="22"/>
                <w:szCs w:val="22"/>
              </w:rPr>
              <w:lastRenderedPageBreak/>
              <w:t>Art der Konformitätsbewertung</w:t>
            </w:r>
          </w:p>
        </w:tc>
        <w:tc>
          <w:tcPr>
            <w:tcW w:w="4673" w:type="dxa"/>
          </w:tcPr>
          <w:p w14:paraId="65358358" w14:textId="6A42B12B" w:rsidR="009A64C7" w:rsidRPr="00316366" w:rsidRDefault="0090220D" w:rsidP="0090220D">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Zertifizierung durch unabhängige Dritte</w:t>
            </w:r>
          </w:p>
        </w:tc>
      </w:tr>
      <w:tr w:rsidR="0090220D" w:rsidRPr="00316366" w14:paraId="32C7F2BC"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602072F3" w14:textId="77777777" w:rsidR="0090220D" w:rsidRPr="00316366" w:rsidRDefault="0090220D" w:rsidP="0090220D">
            <w:pPr>
              <w:rPr>
                <w:b w:val="0"/>
                <w:bCs w:val="0"/>
                <w:sz w:val="22"/>
                <w:szCs w:val="22"/>
              </w:rPr>
            </w:pPr>
            <w:r w:rsidRPr="00316366">
              <w:rPr>
                <w:b w:val="0"/>
                <w:bCs w:val="0"/>
                <w:sz w:val="22"/>
                <w:szCs w:val="22"/>
              </w:rPr>
              <w:t>Datum der Basislinie</w:t>
            </w:r>
          </w:p>
          <w:p w14:paraId="4C3B8F3C" w14:textId="740396B5" w:rsidR="0090220D" w:rsidRPr="00316366" w:rsidRDefault="0090220D" w:rsidP="0090220D">
            <w:pPr>
              <w:rPr>
                <w:b w:val="0"/>
                <w:bCs w:val="0"/>
                <w:sz w:val="22"/>
                <w:szCs w:val="22"/>
              </w:rPr>
            </w:pPr>
            <w:r w:rsidRPr="00316366">
              <w:rPr>
                <w:b w:val="0"/>
                <w:bCs w:val="0"/>
                <w:sz w:val="22"/>
                <w:szCs w:val="22"/>
              </w:rPr>
              <w:t>(Datum des ersten ermittelten CCF)</w:t>
            </w:r>
          </w:p>
        </w:tc>
        <w:tc>
          <w:tcPr>
            <w:tcW w:w="4673" w:type="dxa"/>
          </w:tcPr>
          <w:p w14:paraId="23F2C04C" w14:textId="7DEB8494" w:rsidR="0090220D" w:rsidRPr="00316366" w:rsidRDefault="0090220D"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[Bilanzzeitraum]</w:t>
            </w:r>
          </w:p>
        </w:tc>
      </w:tr>
      <w:tr w:rsidR="0090220D" w:rsidRPr="00316366" w14:paraId="44ACACD9" w14:textId="77777777" w:rsidTr="00316366">
        <w:tc>
          <w:tcPr>
            <w:cnfStyle w:val="001000000000" w:firstRow="0" w:lastRow="0" w:firstColumn="1" w:lastColumn="0" w:oddVBand="0" w:evenVBand="0" w:oddHBand="0" w:evenHBand="0" w:firstRowFirstColumn="0" w:firstRowLastColumn="0" w:lastRowFirstColumn="0" w:lastRowLastColumn="0"/>
            <w:tcW w:w="4672" w:type="dxa"/>
          </w:tcPr>
          <w:p w14:paraId="043F39DB" w14:textId="3CF83608" w:rsidR="0090220D" w:rsidRPr="00316366" w:rsidRDefault="0090220D" w:rsidP="0090220D">
            <w:pPr>
              <w:rPr>
                <w:b w:val="0"/>
                <w:bCs w:val="0"/>
                <w:sz w:val="22"/>
                <w:szCs w:val="22"/>
              </w:rPr>
            </w:pPr>
            <w:r w:rsidRPr="00316366">
              <w:rPr>
                <w:b w:val="0"/>
                <w:bCs w:val="0"/>
                <w:sz w:val="22"/>
                <w:szCs w:val="22"/>
              </w:rPr>
              <w:t xml:space="preserve">Verpflichtungszeitraum für die </w:t>
            </w:r>
            <w:r w:rsidR="00DC5B3B" w:rsidRPr="00316366">
              <w:rPr>
                <w:b w:val="0"/>
                <w:bCs w:val="0"/>
                <w:sz w:val="22"/>
                <w:szCs w:val="22"/>
              </w:rPr>
              <w:t>THG-</w:t>
            </w:r>
            <w:r w:rsidRPr="00316366">
              <w:rPr>
                <w:b w:val="0"/>
                <w:bCs w:val="0"/>
                <w:sz w:val="22"/>
                <w:szCs w:val="22"/>
              </w:rPr>
              <w:t>neutralität</w:t>
            </w:r>
          </w:p>
        </w:tc>
        <w:tc>
          <w:tcPr>
            <w:tcW w:w="4673" w:type="dxa"/>
          </w:tcPr>
          <w:p w14:paraId="089B30D2" w14:textId="42096EED" w:rsidR="0090220D" w:rsidRPr="00316366" w:rsidRDefault="0090220D" w:rsidP="009A64C7">
            <w:pPr>
              <w:cnfStyle w:val="000000000000" w:firstRow="0" w:lastRow="0" w:firstColumn="0" w:lastColumn="0" w:oddVBand="0" w:evenVBand="0" w:oddHBand="0" w:evenHBand="0" w:firstRowFirstColumn="0" w:firstRowLastColumn="0" w:lastRowFirstColumn="0" w:lastRowLastColumn="0"/>
              <w:rPr>
                <w:sz w:val="22"/>
                <w:szCs w:val="22"/>
              </w:rPr>
            </w:pPr>
            <w:r w:rsidRPr="00316366">
              <w:rPr>
                <w:sz w:val="22"/>
                <w:szCs w:val="22"/>
              </w:rPr>
              <w:t>[Verpflichtungszeitraum]</w:t>
            </w:r>
          </w:p>
        </w:tc>
      </w:tr>
    </w:tbl>
    <w:p w14:paraId="30DD4D88" w14:textId="2ECEBE4C" w:rsidR="00D02BFF" w:rsidRDefault="00D02BFF" w:rsidP="00D02BFF">
      <w:pPr>
        <w:pStyle w:val="berschrift2"/>
      </w:pPr>
      <w:bookmarkStart w:id="13" w:name="_Toc115182821"/>
      <w:r>
        <w:t>ISO 14064-1</w:t>
      </w:r>
      <w:bookmarkEnd w:id="13"/>
    </w:p>
    <w:p w14:paraId="72C9C572" w14:textId="4C829C5B" w:rsidR="009A64C7" w:rsidRPr="009A64C7" w:rsidRDefault="00D02BFF" w:rsidP="009A64C7">
      <w:r>
        <w:t>Die DIN EN ISO 14064 Teil 1 (Treibhausgase – Teil 1: Spezifikation mit Anleitung zur quantitativen Bestimmung und Berichterstattung von Treibhausgasemissionen und Entzug von Treibhausgasen auf Organisationsebene) ist eine Internationale Norm zur Unternehmensberichterstattung von Treibhausgasemissionen. Sie wurde erstmalig in 2006 veröffentlicht, um eine Treibhausgasberichterstattungs-Norm zu schaffen, die vollständig mit den etablierten ISO Standards für Energie- und Umweltmanagement (ISO 14001 und 50001) kompatibel ist. Dabei baut die ISO 14064 grundsätzlich auf dem Greenhousgas (GHG) Protocol Corporate Standard auf und übersetzt dessen Anforderungen in die Sprachwelt eines ISO Standards</w:t>
      </w:r>
    </w:p>
    <w:p w14:paraId="0EF06DCD" w14:textId="28D21072" w:rsidR="009A64C7" w:rsidRDefault="009A64C7" w:rsidP="00B66625"/>
    <w:p w14:paraId="5C1BBB29" w14:textId="77777777" w:rsidR="00B66625" w:rsidRDefault="00B66625" w:rsidP="00B66625">
      <w:pPr>
        <w:pStyle w:val="berschrift2"/>
      </w:pPr>
      <w:bookmarkStart w:id="14" w:name="_Toc115182822"/>
      <w:r>
        <w:t>GHG Protocol</w:t>
      </w:r>
      <w:bookmarkEnd w:id="14"/>
    </w:p>
    <w:p w14:paraId="2EE7EC3D" w14:textId="49D34D0A" w:rsidR="00B66625" w:rsidRDefault="00B66625" w:rsidP="00B66625">
      <w:r w:rsidRPr="00181947">
        <w:t xml:space="preserve">Das vom </w:t>
      </w:r>
      <w:r w:rsidRPr="006D0C52">
        <w:rPr>
          <w:i/>
          <w:iCs/>
        </w:rPr>
        <w:t>World Resources Institute und der World Business Council for Sustainable Development</w:t>
      </w:r>
      <w:r w:rsidRPr="00181947">
        <w:t xml:space="preserve"> entwickelte GHG Protocol ist der international am häufigsten eingesetzte Standard für die Erhebung und Darstellung betrieblicher CO</w:t>
      </w:r>
      <w:r w:rsidRPr="003F27B8">
        <w:rPr>
          <w:vertAlign w:val="subscript"/>
        </w:rPr>
        <w:t>2</w:t>
      </w:r>
      <w:r w:rsidRPr="00181947">
        <w:t>-Emissionen. Durch die Ergänzung um den „Corporate Value Chain (Scope 3) Accounting and Reporting Standard“ werden für die Erhebung von Emissionsquellen der Scopes 1-3 praxisorientierte Vorgaben bereitgestellt. Im Folgenden werden die im vorliegenden Corporate Carbon Footprint berücksichtigten Emissionsbereiche genauer eingegrenzt.</w:t>
      </w:r>
    </w:p>
    <w:p w14:paraId="4A3F473B" w14:textId="77777777" w:rsidR="00486666" w:rsidRDefault="00486666" w:rsidP="00B66625"/>
    <w:p w14:paraId="2B5597C1" w14:textId="77777777" w:rsidR="00754382" w:rsidRDefault="00754382" w:rsidP="00754382">
      <w:pPr>
        <w:pStyle w:val="berschrift2"/>
      </w:pPr>
      <w:bookmarkStart w:id="15" w:name="_Ref115105388"/>
      <w:bookmarkStart w:id="16" w:name="_Toc115182823"/>
      <w:r>
        <w:t>Klimaneutralität nach PAS 2060</w:t>
      </w:r>
      <w:bookmarkEnd w:id="15"/>
      <w:bookmarkEnd w:id="16"/>
    </w:p>
    <w:p w14:paraId="0DAB9352" w14:textId="641F2EF2" w:rsidR="00754382" w:rsidRDefault="00754382" w:rsidP="00754382">
      <w:r>
        <w:t xml:space="preserve">Die Musterfirma wird die </w:t>
      </w:r>
      <w:r w:rsidR="00A82A18">
        <w:t>THG-</w:t>
      </w:r>
      <w:r>
        <w:t xml:space="preserve">neutralität gemäß PAS 2060:2014 (Kapitel: 10.3.2) durch eine unabhängige Zertifizierung einer dritten Partei nachweisen. </w:t>
      </w:r>
    </w:p>
    <w:p w14:paraId="0A3F59DA" w14:textId="77777777" w:rsidR="00754382" w:rsidRDefault="00754382" w:rsidP="00754382"/>
    <w:p w14:paraId="3B66C85A" w14:textId="17CC8DB9" w:rsidR="00754382" w:rsidRDefault="00754382" w:rsidP="00754382">
      <w:r>
        <w:lastRenderedPageBreak/>
        <w:t xml:space="preserve">Dies ist der Antrag auf </w:t>
      </w:r>
      <w:r w:rsidR="00A82A18">
        <w:t>THG-</w:t>
      </w:r>
      <w:r>
        <w:t xml:space="preserve">neutralität der Musterfirma. Die Musterfirma verpflichtet sich gemäß ihrer integrierten Energie- und Klimapolitik die Treibhausgasneutralität zu erreichen. </w:t>
      </w:r>
    </w:p>
    <w:p w14:paraId="7120FB76" w14:textId="77777777" w:rsidR="00754382" w:rsidRDefault="00754382" w:rsidP="00754382">
      <w:r>
        <w:t>Die erste CCF-Berechnung wurde im Jahr 20XX, auf Grundlage der Daten aus dem Jahr 20XX durchgeführt. Das Basisjahr entspricht also dem Kalenderjahr 20XX.</w:t>
      </w:r>
    </w:p>
    <w:p w14:paraId="195BC4BF" w14:textId="77777777" w:rsidR="00754382" w:rsidRDefault="00754382" w:rsidP="00754382">
      <w:r>
        <w:t xml:space="preserve">In der ersten Berechnung wurde der Gegenstand der Betrachtung definiert, die Berechnungsmethoden und Grenzen gewählt. Seit der ersten Berechnung wurden diese Punkte nicht verändert. </w:t>
      </w:r>
    </w:p>
    <w:p w14:paraId="709795FF" w14:textId="77777777" w:rsidR="00754382" w:rsidRDefault="00754382" w:rsidP="00754382"/>
    <w:p w14:paraId="026243D6" w14:textId="66B1F693" w:rsidR="00754382" w:rsidRDefault="00754382" w:rsidP="00754382">
      <w:r>
        <w:t xml:space="preserve">Die QES wird der Öffentlichkeit zur Verfügung gestellt, nachdem das Programm für die </w:t>
      </w:r>
      <w:r w:rsidR="00DC5B3B">
        <w:t>THG-N</w:t>
      </w:r>
      <w:r>
        <w:t xml:space="preserve">eutralität betätigt wurde. </w:t>
      </w:r>
    </w:p>
    <w:p w14:paraId="544D653B" w14:textId="77777777" w:rsidR="00DC5B3B" w:rsidRDefault="00DC5B3B" w:rsidP="00754382"/>
    <w:p w14:paraId="288AA88F" w14:textId="77777777" w:rsidR="00DC5B3B" w:rsidRDefault="00DC5B3B" w:rsidP="00DC5B3B">
      <w:r>
        <w:t>Der Zeitraum der Leistungserklärung für den Zeitraum 1 entspricht dem gesamten Jahr 2020 ([Datum] bis [Datum]). Der Verpflichtungszeitraum, innerhalb die Musterfirma THG-neutral betrieben werden soll entspricht den Jahren 20XX und 20XX (01.01.20XX bis 31.12.20XX).</w:t>
      </w:r>
    </w:p>
    <w:p w14:paraId="2E568833" w14:textId="77C3771E" w:rsidR="00DC5B3B" w:rsidRDefault="00DC5B3B" w:rsidP="00F92F66">
      <w:pPr>
        <w:pStyle w:val="Listenabsatz"/>
        <w:numPr>
          <w:ilvl w:val="0"/>
          <w:numId w:val="15"/>
        </w:numPr>
      </w:pPr>
      <w:r>
        <w:t>Verpflichtungszeitraum (= Referenzzeitraum): 01.01.20XX bis 31.12.20XX.</w:t>
      </w:r>
    </w:p>
    <w:p w14:paraId="639E3E5E" w14:textId="6F9A5B9D" w:rsidR="00DC5B3B" w:rsidRDefault="00DC5B3B" w:rsidP="00F92F66">
      <w:pPr>
        <w:pStyle w:val="Listenabsatz"/>
        <w:numPr>
          <w:ilvl w:val="0"/>
          <w:numId w:val="15"/>
        </w:numPr>
      </w:pPr>
      <w:r>
        <w:t>Verpflichtungszeitraum: 01.01.20XX bis 31.12.20XX.</w:t>
      </w:r>
    </w:p>
    <w:p w14:paraId="6BD0C8F2" w14:textId="0B1CF836" w:rsidR="00DC5B3B" w:rsidRDefault="00DC5B3B" w:rsidP="00F92F66">
      <w:pPr>
        <w:pStyle w:val="Listenabsatz"/>
        <w:numPr>
          <w:ilvl w:val="0"/>
          <w:numId w:val="15"/>
        </w:numPr>
      </w:pPr>
      <w:r>
        <w:t>Verpflichtungszeitraum: 01.01.20XX bis 31.12.20XX.</w:t>
      </w:r>
    </w:p>
    <w:p w14:paraId="23450ECD" w14:textId="77777777" w:rsidR="00754382" w:rsidRDefault="00754382" w:rsidP="00B66625"/>
    <w:p w14:paraId="125E998F" w14:textId="77777777" w:rsidR="00B66625" w:rsidRPr="00181947" w:rsidRDefault="00B66625" w:rsidP="00B66625">
      <w:pPr>
        <w:pStyle w:val="berschrift2"/>
      </w:pPr>
      <w:bookmarkStart w:id="17" w:name="_Ref115101184"/>
      <w:bookmarkStart w:id="18" w:name="_Ref115101186"/>
      <w:bookmarkStart w:id="19" w:name="_Ref115105872"/>
      <w:bookmarkStart w:id="20" w:name="_Ref115105881"/>
      <w:bookmarkStart w:id="21" w:name="_Toc115182824"/>
      <w:r>
        <w:t>Organisatorische Grenzen</w:t>
      </w:r>
      <w:bookmarkEnd w:id="17"/>
      <w:bookmarkEnd w:id="18"/>
      <w:bookmarkEnd w:id="19"/>
      <w:bookmarkEnd w:id="20"/>
      <w:bookmarkEnd w:id="21"/>
    </w:p>
    <w:p w14:paraId="5235BBAB" w14:textId="19F8E5D0" w:rsidR="00B66625" w:rsidRDefault="00B66625" w:rsidP="00B66625">
      <w:r w:rsidRPr="00181947">
        <w:t xml:space="preserve">Zur Bestimmung der organisatorischen Grenzen des vorliegenden </w:t>
      </w:r>
      <w:r w:rsidR="00D02BFF">
        <w:t>Themas</w:t>
      </w:r>
      <w:r w:rsidRPr="00181947">
        <w:t xml:space="preserve"> wurde der im GHG Protocol </w:t>
      </w:r>
      <w:r w:rsidR="00D02BFF">
        <w:t xml:space="preserve">und in der PAS 2060 </w:t>
      </w:r>
      <w:r w:rsidRPr="00181947">
        <w:t xml:space="preserve">näher beschriebene </w:t>
      </w:r>
      <w:r w:rsidR="00B06BFA">
        <w:t>„</w:t>
      </w:r>
      <w:r w:rsidRPr="00181947">
        <w:t>Operational Control Approach</w:t>
      </w:r>
      <w:r w:rsidR="00B06BFA">
        <w:t>“</w:t>
      </w:r>
      <w:r w:rsidR="00D02BFF">
        <w:t>-Ansatz</w:t>
      </w:r>
      <w:r w:rsidRPr="00181947">
        <w:t xml:space="preserve"> gewählt. </w:t>
      </w:r>
      <w:r w:rsidR="00E83001">
        <w:t xml:space="preserve">Die </w:t>
      </w:r>
      <w:r w:rsidR="00B06BFA">
        <w:t>Musterfirma</w:t>
      </w:r>
      <w:r w:rsidR="00A75148">
        <w:t xml:space="preserve"> GmbH </w:t>
      </w:r>
      <w:r w:rsidR="00F506DD">
        <w:t>hat</w:t>
      </w:r>
      <w:r w:rsidR="00E83001">
        <w:t xml:space="preserve"> vollständige operative und finanzielle Kontrolle über Ihre Aktivitäten</w:t>
      </w:r>
      <w:r w:rsidR="00F506DD">
        <w:t xml:space="preserve">. </w:t>
      </w:r>
    </w:p>
    <w:p w14:paraId="7C95211E" w14:textId="17A086A8" w:rsidR="00D02BFF" w:rsidRPr="00963392" w:rsidRDefault="00D02BFF" w:rsidP="00B66625">
      <w:r>
        <w:t xml:space="preserve">Die Verpflichtung zur </w:t>
      </w:r>
      <w:r w:rsidR="00A82A18">
        <w:t>THG-</w:t>
      </w:r>
      <w:r>
        <w:t>neutralität umfasst also alle Aktivitäten über die die Musterfirma Kontrolle ausüben kann. Diese Kontrollausübung beschränkt sich in weiten Teilen auf den Standort, [Adresse einfügen], die mit der unternehmerischen Tätigkeit verbundenen und kontrollierbaren Emissionsquellen entlang der Wertschöp</w:t>
      </w:r>
      <w:r w:rsidR="000C057B">
        <w:t>fungskette werden ebenfalls mit betrachtet.</w:t>
      </w:r>
      <w:r>
        <w:t xml:space="preserve"> </w:t>
      </w:r>
    </w:p>
    <w:p w14:paraId="726D7C37" w14:textId="1EEF7B97" w:rsidR="00B66625" w:rsidRDefault="00B66625" w:rsidP="00B66625">
      <w:pPr>
        <w:pStyle w:val="berschrift2"/>
      </w:pPr>
      <w:bookmarkStart w:id="22" w:name="_Ref115101196"/>
      <w:bookmarkStart w:id="23" w:name="_Ref115105605"/>
      <w:bookmarkStart w:id="24" w:name="_Ref115105615"/>
      <w:bookmarkStart w:id="25" w:name="_Ref115105658"/>
      <w:bookmarkStart w:id="26" w:name="_Toc115182825"/>
      <w:r>
        <w:t>Operative Grenzen</w:t>
      </w:r>
      <w:bookmarkEnd w:id="22"/>
      <w:bookmarkEnd w:id="23"/>
      <w:bookmarkEnd w:id="24"/>
      <w:bookmarkEnd w:id="25"/>
      <w:bookmarkEnd w:id="26"/>
    </w:p>
    <w:p w14:paraId="696179FB" w14:textId="7C5C8FAB" w:rsidR="00397A7A" w:rsidRDefault="00E02BD2" w:rsidP="00B66625">
      <w:r>
        <w:rPr>
          <w:rFonts w:eastAsiaTheme="majorEastAsia"/>
        </w:rPr>
        <w:t xml:space="preserve">Der vorliegenden Carbon Footprint </w:t>
      </w:r>
      <w:r w:rsidR="000505E8">
        <w:rPr>
          <w:rFonts w:eastAsiaTheme="majorEastAsia"/>
        </w:rPr>
        <w:t xml:space="preserve">bezieht sich auf den Berichtszeitraum </w:t>
      </w:r>
      <w:r w:rsidR="004D59BB">
        <w:rPr>
          <w:rFonts w:eastAsiaTheme="majorEastAsia"/>
        </w:rPr>
        <w:t xml:space="preserve">vom </w:t>
      </w:r>
      <w:r w:rsidR="00B06BFA">
        <w:rPr>
          <w:rFonts w:eastAsiaTheme="majorEastAsia"/>
        </w:rPr>
        <w:t>XX.XX.XXXX-XX.XX-XXXX</w:t>
      </w:r>
      <w:r w:rsidR="000505E8">
        <w:rPr>
          <w:rFonts w:eastAsiaTheme="majorEastAsia"/>
        </w:rPr>
        <w:t xml:space="preserve">. </w:t>
      </w:r>
      <w:r w:rsidR="00B66625" w:rsidRPr="00181947">
        <w:t xml:space="preserve">Innerhalb der beschriebenen organisatorischen Grenzen sollen Emissionen der Scopes 1, 2 </w:t>
      </w:r>
      <w:r w:rsidR="00B06BFA">
        <w:t xml:space="preserve">und 3 </w:t>
      </w:r>
      <w:r w:rsidR="00B66625" w:rsidRPr="00181947">
        <w:t>erfasst werden. Ziel ist die vollständige Berücksichtigung aller Emissionsquellen, sofern diese den Prinzipien der Relevanz, Vollständigkeit, Konsistenz, Transparenz und Genauigkeit entsprechend bestimmt werden können.</w:t>
      </w:r>
    </w:p>
    <w:p w14:paraId="06008D2F" w14:textId="5E34F381" w:rsidR="00B06BFA" w:rsidRDefault="00B06BFA" w:rsidP="00B66625"/>
    <w:p w14:paraId="306E74E1" w14:textId="24B849C9" w:rsidR="00B06BFA" w:rsidRDefault="00B06BFA" w:rsidP="00B66625">
      <w:r>
        <w:t>Ausnahmen:</w:t>
      </w:r>
    </w:p>
    <w:p w14:paraId="75C3DCE4" w14:textId="40565BAA" w:rsidR="00B06BFA" w:rsidRDefault="00B06BFA">
      <w:r>
        <w:t>Näher beschreiben…</w:t>
      </w:r>
    </w:p>
    <w:p w14:paraId="718EDBE2" w14:textId="77777777" w:rsidR="00B06BFA" w:rsidRDefault="00B06BFA" w:rsidP="00B66625"/>
    <w:p w14:paraId="3CC32C2B" w14:textId="77777777" w:rsidR="00397A7A" w:rsidRDefault="00397A7A" w:rsidP="00B66625"/>
    <w:p w14:paraId="4673E1FF" w14:textId="4D39F526" w:rsidR="00B66625" w:rsidRDefault="00B66625" w:rsidP="00B66625">
      <w:r>
        <w:t>Alle im GHG Protocol geforderten Treibhausgase wurden bei der Erhebung berücksichtigt und mindestens in CO</w:t>
      </w:r>
      <w:r w:rsidRPr="000E50F0">
        <w:rPr>
          <w:vertAlign w:val="subscript"/>
        </w:rPr>
        <w:t>2</w:t>
      </w:r>
      <w:r>
        <w:t>-Äquivalenten ausgedrückt:</w:t>
      </w:r>
    </w:p>
    <w:p w14:paraId="66B1DC76"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Kohlenstoffdioxid (CO</w:t>
      </w:r>
      <w:r w:rsidRPr="001A5D62">
        <w:rPr>
          <w:rFonts w:cs="Open Sans"/>
          <w:vertAlign w:val="subscript"/>
        </w:rPr>
        <w:t>2</w:t>
      </w:r>
      <w:r w:rsidRPr="001A5D62">
        <w:rPr>
          <w:rFonts w:cs="Open Sans"/>
        </w:rPr>
        <w:t xml:space="preserve">) </w:t>
      </w:r>
    </w:p>
    <w:p w14:paraId="50637920"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Methan (CH</w:t>
      </w:r>
      <w:r w:rsidRPr="001A5D62">
        <w:rPr>
          <w:rFonts w:cs="Open Sans"/>
          <w:vertAlign w:val="subscript"/>
        </w:rPr>
        <w:t>4</w:t>
      </w:r>
      <w:r w:rsidRPr="001A5D62">
        <w:rPr>
          <w:rFonts w:cs="Open Sans"/>
        </w:rPr>
        <w:t xml:space="preserve">) </w:t>
      </w:r>
    </w:p>
    <w:p w14:paraId="132AADCC"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Distickstoffoxid (Lachgas, N</w:t>
      </w:r>
      <w:r w:rsidRPr="001A5D62">
        <w:rPr>
          <w:rFonts w:cs="Open Sans"/>
          <w:vertAlign w:val="subscript"/>
        </w:rPr>
        <w:t>2</w:t>
      </w:r>
      <w:r w:rsidRPr="001A5D62">
        <w:rPr>
          <w:rFonts w:cs="Open Sans"/>
        </w:rPr>
        <w:t xml:space="preserve">O) </w:t>
      </w:r>
    </w:p>
    <w:p w14:paraId="675A3789"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 xml:space="preserve">teilhalogenierte Fluorkohlenwasserstoffe (H-FKW/HFCs) </w:t>
      </w:r>
    </w:p>
    <w:p w14:paraId="0B11671A"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 xml:space="preserve">perfluorierte Kohlenwasserstoffe (FKW/PFCs) </w:t>
      </w:r>
    </w:p>
    <w:p w14:paraId="35AD0C3D" w14:textId="77777777" w:rsidR="00B66625" w:rsidRP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Schwefelhexafluorid (SF</w:t>
      </w:r>
      <w:r w:rsidRPr="001A5D62">
        <w:rPr>
          <w:rFonts w:cs="Open Sans"/>
          <w:vertAlign w:val="subscript"/>
        </w:rPr>
        <w:t>6</w:t>
      </w:r>
      <w:r w:rsidRPr="001A5D62">
        <w:rPr>
          <w:rFonts w:cs="Open Sans"/>
        </w:rPr>
        <w:t xml:space="preserve">) </w:t>
      </w:r>
    </w:p>
    <w:p w14:paraId="2641985F" w14:textId="4C075F00" w:rsidR="001A5D62" w:rsidRDefault="00B66625" w:rsidP="00F92F66">
      <w:pPr>
        <w:pStyle w:val="Listenabsatz"/>
        <w:numPr>
          <w:ilvl w:val="0"/>
          <w:numId w:val="4"/>
        </w:numPr>
        <w:spacing w:before="0" w:beforeAutospacing="0" w:after="160" w:afterAutospacing="0" w:line="259" w:lineRule="auto"/>
        <w:contextualSpacing/>
        <w:rPr>
          <w:rFonts w:cs="Open Sans"/>
        </w:rPr>
      </w:pPr>
      <w:r w:rsidRPr="001A5D62">
        <w:rPr>
          <w:rFonts w:cs="Open Sans"/>
        </w:rPr>
        <w:t>Stickstofftrifluorid (NF</w:t>
      </w:r>
      <w:r w:rsidRPr="001A5D62">
        <w:rPr>
          <w:rFonts w:cs="Open Sans"/>
          <w:vertAlign w:val="subscript"/>
        </w:rPr>
        <w:t>3</w:t>
      </w:r>
      <w:r w:rsidR="001A5D62">
        <w:rPr>
          <w:rFonts w:cs="Open Sans"/>
        </w:rPr>
        <w:t>)</w:t>
      </w:r>
    </w:p>
    <w:p w14:paraId="51D45F76" w14:textId="15C8482A" w:rsidR="00754382" w:rsidRDefault="00754382" w:rsidP="00754382">
      <w:pPr>
        <w:spacing w:after="160" w:line="259" w:lineRule="auto"/>
        <w:contextualSpacing/>
        <w:rPr>
          <w:rFonts w:cs="Open Sans"/>
        </w:rPr>
      </w:pPr>
      <w:r>
        <w:rPr>
          <w:rFonts w:cs="Open Sans"/>
        </w:rPr>
        <w:t xml:space="preserve">Die Gesamtbruttoemissionen werden in </w:t>
      </w:r>
      <w:r w:rsidRPr="00B74D27">
        <w:rPr>
          <w:rFonts w:cs="Open Sans"/>
          <w:b/>
          <w:bCs/>
        </w:rPr>
        <w:t>Tonnen Kohlendioxidäquivalente (CO2eq)</w:t>
      </w:r>
      <w:r>
        <w:rPr>
          <w:rFonts w:cs="Open Sans"/>
        </w:rPr>
        <w:t xml:space="preserve"> gemessen und erfüllen voll und ganz den Anforderungen von PAS 2060:2014.</w:t>
      </w:r>
    </w:p>
    <w:p w14:paraId="3F85204A" w14:textId="4BB6BC60" w:rsidR="00B74D27" w:rsidRDefault="00B74D27" w:rsidP="00754382">
      <w:pPr>
        <w:spacing w:after="160" w:line="259" w:lineRule="auto"/>
        <w:contextualSpacing/>
        <w:rPr>
          <w:rFonts w:cs="Open Sans"/>
        </w:rPr>
      </w:pPr>
      <w:r>
        <w:rPr>
          <w:rFonts w:cs="Open Sans"/>
        </w:rPr>
        <w:t>Die Berechnungsmethode für die CCF-Bilanz ist IPPC 2013 – GWP 100a.</w:t>
      </w:r>
    </w:p>
    <w:p w14:paraId="3C658BC9" w14:textId="77777777" w:rsidR="00B74D27" w:rsidRPr="00754382" w:rsidRDefault="00B74D27" w:rsidP="00754382">
      <w:pPr>
        <w:spacing w:after="160" w:line="259" w:lineRule="auto"/>
        <w:contextualSpacing/>
        <w:rPr>
          <w:rFonts w:cs="Open Sans"/>
        </w:rPr>
      </w:pPr>
    </w:p>
    <w:p w14:paraId="1828E91B" w14:textId="3DAB69C9" w:rsidR="00B66625" w:rsidRDefault="00B66625" w:rsidP="00B66625">
      <w:r w:rsidRPr="00181947">
        <w:t xml:space="preserve">Das Prinzip der Scopes, wie es im GHG Protocol zum Einsatz kommt, basiert auf der Unterscheidung von direkten und indirekten Emissionsquellen: </w:t>
      </w:r>
    </w:p>
    <w:p w14:paraId="2F4E0624" w14:textId="77777777" w:rsidR="00397A7A" w:rsidRDefault="00397A7A" w:rsidP="00B66625"/>
    <w:p w14:paraId="74837B70" w14:textId="77777777" w:rsidR="00B66625" w:rsidRPr="00397A7A" w:rsidRDefault="00B66625" w:rsidP="00F92F66">
      <w:pPr>
        <w:pStyle w:val="Listenabsatz"/>
        <w:numPr>
          <w:ilvl w:val="0"/>
          <w:numId w:val="2"/>
        </w:numPr>
        <w:spacing w:before="0" w:beforeAutospacing="0" w:after="0" w:afterAutospacing="0"/>
        <w:contextualSpacing/>
        <w:jc w:val="left"/>
        <w:rPr>
          <w:rFonts w:cs="Open Sans"/>
        </w:rPr>
      </w:pPr>
      <w:r w:rsidRPr="00397A7A">
        <w:rPr>
          <w:rFonts w:cs="Open Sans"/>
        </w:rPr>
        <w:t xml:space="preserve">Direkte Emissionen: Emissionen aus Quellen, die das Unternehmen entweder besitzt oder unmittelbar kontrolliert. </w:t>
      </w:r>
    </w:p>
    <w:p w14:paraId="7323653B" w14:textId="77777777" w:rsidR="00B66625" w:rsidRPr="00397A7A" w:rsidRDefault="00B66625" w:rsidP="00F92F66">
      <w:pPr>
        <w:pStyle w:val="Listenabsatz"/>
        <w:numPr>
          <w:ilvl w:val="0"/>
          <w:numId w:val="2"/>
        </w:numPr>
        <w:spacing w:before="0" w:beforeAutospacing="0" w:after="0" w:afterAutospacing="0"/>
        <w:contextualSpacing/>
        <w:jc w:val="left"/>
        <w:rPr>
          <w:rFonts w:cs="Open Sans"/>
        </w:rPr>
      </w:pPr>
      <w:r w:rsidRPr="00397A7A">
        <w:rPr>
          <w:rFonts w:cs="Open Sans"/>
        </w:rPr>
        <w:t xml:space="preserve">Indirekte Emissionen: Emissionen, die in Folge der Unternehmensaktivitäten entstehen, aber dem Besitz oder der Kontrolle eines Dritten unterliegen. </w:t>
      </w:r>
    </w:p>
    <w:p w14:paraId="2FEF77DA" w14:textId="77777777" w:rsidR="00B66625" w:rsidRDefault="00B66625" w:rsidP="00B66625"/>
    <w:p w14:paraId="10D5C3EF" w14:textId="0D803AC9" w:rsidR="00B66625" w:rsidRDefault="00B66625" w:rsidP="00B66625">
      <w:r w:rsidRPr="00181947">
        <w:t>Darauf aufbauend werden drei Scopes unterschieden. Sämtliche Emissionen aus Scope 1 und 2 sind</w:t>
      </w:r>
      <w:r>
        <w:t xml:space="preserve"> </w:t>
      </w:r>
      <w:r w:rsidRPr="00181947">
        <w:t xml:space="preserve">gemäß den Vorgaben des GHG Protocol zwingend in die Kalkulation und Darstellung eines Corporate Carbon Footprint mit einzubeziehen, während die Berücksichtigung von Scope 3-Emissionen optional erfolgt. </w:t>
      </w:r>
    </w:p>
    <w:p w14:paraId="0B5BEA0B" w14:textId="77777777" w:rsidR="00397A7A" w:rsidRDefault="00397A7A" w:rsidP="00B66625"/>
    <w:p w14:paraId="73CA6437" w14:textId="77777777" w:rsidR="00B66625" w:rsidRPr="00397A7A" w:rsidRDefault="00B66625" w:rsidP="00F92F66">
      <w:pPr>
        <w:pStyle w:val="Listenabsatz"/>
        <w:numPr>
          <w:ilvl w:val="0"/>
          <w:numId w:val="3"/>
        </w:numPr>
        <w:spacing w:before="0" w:beforeAutospacing="0" w:after="160" w:afterAutospacing="0" w:line="259" w:lineRule="auto"/>
        <w:contextualSpacing/>
        <w:rPr>
          <w:rFonts w:cs="Open Sans"/>
        </w:rPr>
      </w:pPr>
      <w:r w:rsidRPr="00397A7A">
        <w:rPr>
          <w:rFonts w:cs="Open Sans"/>
        </w:rPr>
        <w:t>Scope 1: Alle Emissionen, die direkt im Unternehmen anfallen.</w:t>
      </w:r>
    </w:p>
    <w:p w14:paraId="36737B41" w14:textId="77777777" w:rsidR="00B66625" w:rsidRPr="00397A7A" w:rsidRDefault="00B66625" w:rsidP="00F92F66">
      <w:pPr>
        <w:pStyle w:val="Listenabsatz"/>
        <w:numPr>
          <w:ilvl w:val="0"/>
          <w:numId w:val="3"/>
        </w:numPr>
        <w:spacing w:before="0" w:beforeAutospacing="0" w:after="160" w:afterAutospacing="0" w:line="259" w:lineRule="auto"/>
        <w:contextualSpacing/>
        <w:rPr>
          <w:rFonts w:cs="Open Sans"/>
        </w:rPr>
      </w:pPr>
      <w:r w:rsidRPr="00397A7A">
        <w:rPr>
          <w:rFonts w:cs="Open Sans"/>
        </w:rPr>
        <w:t>Scope 2: Alle indirekten Emissionen, die für die Energiebereitstellung des Unternehmens entstehen.</w:t>
      </w:r>
    </w:p>
    <w:p w14:paraId="074C4E66" w14:textId="77777777" w:rsidR="00B66625" w:rsidRPr="00397A7A" w:rsidRDefault="00B66625" w:rsidP="00F92F66">
      <w:pPr>
        <w:pStyle w:val="Listenabsatz"/>
        <w:numPr>
          <w:ilvl w:val="0"/>
          <w:numId w:val="3"/>
        </w:numPr>
        <w:spacing w:before="0" w:beforeAutospacing="0" w:after="160" w:afterAutospacing="0" w:line="259" w:lineRule="auto"/>
        <w:contextualSpacing/>
        <w:rPr>
          <w:rFonts w:cs="Open Sans"/>
        </w:rPr>
      </w:pPr>
      <w:r w:rsidRPr="00397A7A">
        <w:rPr>
          <w:rFonts w:cs="Open Sans"/>
        </w:rPr>
        <w:t xml:space="preserve">Scope 3: Alle weiteren Emissionen, die in Folge der Unternehmensaktivitäten entstehen, aber dem Besitz oder der Kontrolle eines Dritten unterliegen. </w:t>
      </w:r>
    </w:p>
    <w:p w14:paraId="1568541B" w14:textId="77777777" w:rsidR="00B66625" w:rsidRDefault="00B66625" w:rsidP="00B66625">
      <w:r w:rsidRPr="00181947">
        <w:lastRenderedPageBreak/>
        <w:t>Abbildung 1 stellt das Konzept der Unterscheidung von Scope 1-3 und Beispiele für Emissionsquellen aus den jeweiligen Scopes übersichtlich dar.</w:t>
      </w:r>
    </w:p>
    <w:p w14:paraId="5E6F5A5C" w14:textId="77777777" w:rsidR="00B66625" w:rsidRDefault="00B66625" w:rsidP="00733FCA">
      <w:pPr>
        <w:keepNext/>
        <w:jc w:val="center"/>
      </w:pPr>
      <w:r>
        <w:rPr>
          <w:noProof/>
        </w:rPr>
        <w:drawing>
          <wp:inline distT="0" distB="0" distL="0" distR="0" wp14:anchorId="63276A49" wp14:editId="6CA81A0B">
            <wp:extent cx="5219700" cy="311135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a:extLst>
                        <a:ext uri="{28A0092B-C50C-407E-A947-70E740481C1C}">
                          <a14:useLocalDpi xmlns:a14="http://schemas.microsoft.com/office/drawing/2010/main" val="0"/>
                        </a:ext>
                      </a:extLst>
                    </a:blip>
                    <a:srcRect t="20196" b="20196"/>
                    <a:stretch>
                      <a:fillRect/>
                    </a:stretch>
                  </pic:blipFill>
                  <pic:spPr bwMode="auto">
                    <a:xfrm>
                      <a:off x="0" y="0"/>
                      <a:ext cx="5251956" cy="3130584"/>
                    </a:xfrm>
                    <a:prstGeom prst="rect">
                      <a:avLst/>
                    </a:prstGeom>
                    <a:ln>
                      <a:noFill/>
                    </a:ln>
                    <a:extLst>
                      <a:ext uri="{53640926-AAD7-44D8-BBD7-CCE9431645EC}">
                        <a14:shadowObscured xmlns:a14="http://schemas.microsoft.com/office/drawing/2010/main"/>
                      </a:ext>
                    </a:extLst>
                  </pic:spPr>
                </pic:pic>
              </a:graphicData>
            </a:graphic>
          </wp:inline>
        </w:drawing>
      </w:r>
    </w:p>
    <w:p w14:paraId="417ECF7F" w14:textId="22F0BA1B" w:rsidR="00335C0A" w:rsidRDefault="00B66625" w:rsidP="00A146A9">
      <w:pPr>
        <w:pStyle w:val="Beschriftung"/>
        <w:jc w:val="center"/>
      </w:pPr>
      <w:bookmarkStart w:id="27" w:name="_Toc90021168"/>
      <w:bookmarkStart w:id="28" w:name="_Toc115182848"/>
      <w:r>
        <w:t xml:space="preserve">Abbildung </w:t>
      </w:r>
      <w:fldSimple w:instr=" SEQ Abbildung \* ARABIC ">
        <w:r w:rsidR="003D6650">
          <w:rPr>
            <w:noProof/>
          </w:rPr>
          <w:t>1</w:t>
        </w:r>
      </w:fldSimple>
      <w:r>
        <w:t xml:space="preserve">: </w:t>
      </w:r>
      <w:r w:rsidRPr="001E116E">
        <w:t>Unterscheidung von Scope 1-3 und Beispiele für Emissionsquellen</w:t>
      </w:r>
      <w:bookmarkEnd w:id="27"/>
      <w:bookmarkEnd w:id="28"/>
    </w:p>
    <w:p w14:paraId="35AAF7EC" w14:textId="07E23437" w:rsidR="000C057B" w:rsidRDefault="000C057B" w:rsidP="000C057B">
      <w:r>
        <w:t>Analog zum GHG Protocol unterscheidet die ISO 14064 direkte und indirekte Emissionen, verzichtet jedoch auf die Definition von sogenannten Scopes. Grundsätzlich sind die in beiden Standards erfassten Emissionen jedoch nahezu identisch. Da die Emissionen im GHG-Protocol deutlich einer Kategorie zugewiesen wurden, werden im Folgenden zur Vereinfachung oftmals die Scope Kategorien des GHG-Protocol genutzt.</w:t>
      </w:r>
    </w:p>
    <w:p w14:paraId="7D5C8582" w14:textId="226871E6" w:rsidR="000C057B" w:rsidRDefault="000C057B" w:rsidP="000C057B"/>
    <w:p w14:paraId="63944B62" w14:textId="4E20A21F" w:rsidR="00346310" w:rsidRPr="00963392" w:rsidRDefault="00346310" w:rsidP="00346310">
      <w:pPr>
        <w:pStyle w:val="berschrift1"/>
      </w:pPr>
      <w:bookmarkStart w:id="29" w:name="_Ref115105962"/>
      <w:bookmarkStart w:id="30" w:name="_Toc115182826"/>
      <w:r>
        <w:t>Quantifizierung des CCF</w:t>
      </w:r>
      <w:bookmarkEnd w:id="29"/>
      <w:bookmarkEnd w:id="30"/>
    </w:p>
    <w:p w14:paraId="36BBBB6F" w14:textId="77777777" w:rsidR="00346310" w:rsidRDefault="00346310" w:rsidP="00346310">
      <w:pPr>
        <w:pStyle w:val="berschrift2"/>
      </w:pPr>
      <w:bookmarkStart w:id="31" w:name="_Toc115182827"/>
      <w:r>
        <w:t>Qualität der Aktivitätsdaten</w:t>
      </w:r>
      <w:bookmarkEnd w:id="31"/>
    </w:p>
    <w:p w14:paraId="5B125535" w14:textId="42C20031" w:rsidR="00346310" w:rsidRDefault="00346310" w:rsidP="00346310">
      <w:pPr>
        <w:rPr>
          <w:rFonts w:cs="Arial"/>
          <w:sz w:val="25"/>
          <w:szCs w:val="25"/>
        </w:rPr>
      </w:pPr>
      <w:r>
        <w:rPr>
          <w:rFonts w:cs="Arial"/>
          <w:sz w:val="25"/>
          <w:szCs w:val="25"/>
        </w:rPr>
        <w:t>Die Qualität der Aktivitätsdaten wird insgesamt als gut und vollständig erachtet, mit typischen und statistisch unbedeutenden Datenqualitätsmängeln. Bei der Berechnung des Fußabdrucks wurden angemessene und aktuelle Emissionsfaktoren verwendet. Die Aktivitätsdaten wurden durch das Team von der Musterfirma GmbH erhoben, welches für die Vollständigkeit der Daten verantwortlich war, und an die Hochschule Zittau/Görlitz weitergegeben. Somit ist die Hochschule Zittau/Görlitz nicht in der Lage, fehlende Prozesse im de</w:t>
      </w:r>
      <w:r>
        <w:rPr>
          <w:rStyle w:val="markedcontent"/>
          <w:rFonts w:cs="Arial"/>
          <w:sz w:val="25"/>
          <w:szCs w:val="25"/>
        </w:rPr>
        <w:t>fi</w:t>
      </w:r>
      <w:r>
        <w:rPr>
          <w:rFonts w:cs="Arial"/>
          <w:sz w:val="25"/>
          <w:szCs w:val="25"/>
        </w:rPr>
        <w:t>nierten Umfang zu erkennen.</w:t>
      </w:r>
    </w:p>
    <w:p w14:paraId="278E3636" w14:textId="15C28A5D" w:rsidR="00C31F6D" w:rsidRDefault="00C31F6D" w:rsidP="00346310">
      <w:pPr>
        <w:rPr>
          <w:rFonts w:cs="Arial"/>
          <w:sz w:val="25"/>
          <w:szCs w:val="25"/>
        </w:rPr>
      </w:pPr>
    </w:p>
    <w:p w14:paraId="6342D5F8" w14:textId="1D024B1B" w:rsidR="00C31F6D" w:rsidRDefault="00C31F6D" w:rsidP="00C31F6D">
      <w:pPr>
        <w:rPr>
          <w:rFonts w:cs="Arial"/>
          <w:sz w:val="25"/>
          <w:szCs w:val="25"/>
        </w:rPr>
      </w:pPr>
      <w:r w:rsidRPr="00C31F6D">
        <w:rPr>
          <w:rFonts w:cs="Arial"/>
          <w:sz w:val="25"/>
          <w:szCs w:val="25"/>
        </w:rPr>
        <w:t>Wo Treibhausgasemissionen</w:t>
      </w:r>
      <w:r>
        <w:rPr>
          <w:rFonts w:cs="Arial"/>
          <w:sz w:val="25"/>
          <w:szCs w:val="25"/>
        </w:rPr>
        <w:t xml:space="preserve"> </w:t>
      </w:r>
      <w:r w:rsidRPr="00C31F6D">
        <w:rPr>
          <w:rFonts w:cs="Arial"/>
          <w:sz w:val="25"/>
          <w:szCs w:val="25"/>
        </w:rPr>
        <w:t>geschätzt wurden, wurden diese auf der Grundlage eines konservativen Ansatzes ermittelt, der eine</w:t>
      </w:r>
      <w:r>
        <w:rPr>
          <w:rFonts w:cs="Arial"/>
          <w:sz w:val="25"/>
          <w:szCs w:val="25"/>
        </w:rPr>
        <w:t xml:space="preserve"> </w:t>
      </w:r>
      <w:r w:rsidRPr="00C31F6D">
        <w:rPr>
          <w:rFonts w:cs="Arial"/>
          <w:sz w:val="25"/>
          <w:szCs w:val="25"/>
        </w:rPr>
        <w:t>Unterschätzung ausschließt.</w:t>
      </w:r>
      <w:r>
        <w:rPr>
          <w:rFonts w:cs="Arial"/>
          <w:sz w:val="25"/>
          <w:szCs w:val="25"/>
        </w:rPr>
        <w:t xml:space="preserve"> Biogene Emissionen wurden bei der Berechnung getrennt Ermittelt.</w:t>
      </w:r>
    </w:p>
    <w:p w14:paraId="1A893307" w14:textId="77777777" w:rsidR="0071541F" w:rsidRDefault="0071541F" w:rsidP="0071541F">
      <w:pPr>
        <w:pStyle w:val="berschrift2"/>
      </w:pPr>
      <w:bookmarkStart w:id="32" w:name="_Ref115105713"/>
      <w:bookmarkStart w:id="33" w:name="_Toc115182828"/>
      <w:r>
        <w:lastRenderedPageBreak/>
        <w:t>Annahmen und Schätzungen</w:t>
      </w:r>
      <w:bookmarkEnd w:id="32"/>
      <w:bookmarkEnd w:id="33"/>
    </w:p>
    <w:p w14:paraId="1C776571" w14:textId="77777777" w:rsidR="0071541F" w:rsidRDefault="0071541F" w:rsidP="0071541F">
      <w:r>
        <w:t>Alle Annahmen zur Quantifizierung der Treibhausgasemissionen wurden im Zertifizierungsverfahren gemäß den Anforderungen von PAS 2060:2014 geprüft.</w:t>
      </w:r>
    </w:p>
    <w:p w14:paraId="2B7B67FC" w14:textId="77777777" w:rsidR="0071541F" w:rsidRDefault="0071541F" w:rsidP="0071541F">
      <w:r>
        <w:t>Die maßgeblichsten Annahmen, die während der Bewertung gemacht wurden, werden im Folgenden Beschrieben:</w:t>
      </w:r>
    </w:p>
    <w:p w14:paraId="3850F069" w14:textId="77777777" w:rsidR="0071541F" w:rsidRDefault="0071541F" w:rsidP="00F92F66">
      <w:pPr>
        <w:pStyle w:val="Listenabsatz"/>
        <w:numPr>
          <w:ilvl w:val="0"/>
          <w:numId w:val="9"/>
        </w:numPr>
      </w:pPr>
      <w:r>
        <w:t xml:space="preserve">Berechnung der Vertriebsentfernung: Der Vertrieb trägt wesentlich zur gesamten THG-Menge bei. Da Informationen über Entfernung zu Fremdfirmen nicht ausreichend zur Verfügung stehen, wurden durchschnittliche Entfernungen zwischen Produktionsanlagen, Vertriebsmärkten und Geschäften verwendet. </w:t>
      </w:r>
    </w:p>
    <w:p w14:paraId="1423B906" w14:textId="77777777" w:rsidR="0071541F" w:rsidRDefault="0071541F" w:rsidP="00F92F66">
      <w:pPr>
        <w:pStyle w:val="Listenabsatz"/>
        <w:numPr>
          <w:ilvl w:val="0"/>
          <w:numId w:val="9"/>
        </w:numPr>
      </w:pPr>
      <w:r>
        <w:t>Sdf</w:t>
      </w:r>
    </w:p>
    <w:p w14:paraId="397DDC98" w14:textId="77777777" w:rsidR="0071541F" w:rsidRDefault="0071541F" w:rsidP="00F92F66">
      <w:pPr>
        <w:pStyle w:val="Listenabsatz"/>
        <w:numPr>
          <w:ilvl w:val="0"/>
          <w:numId w:val="9"/>
        </w:numPr>
      </w:pPr>
      <w:r>
        <w:t>Sdf</w:t>
      </w:r>
    </w:p>
    <w:p w14:paraId="2C847CA6" w14:textId="77777777" w:rsidR="0071541F" w:rsidRDefault="0071541F" w:rsidP="00F92F66">
      <w:pPr>
        <w:pStyle w:val="Listenabsatz"/>
        <w:numPr>
          <w:ilvl w:val="0"/>
          <w:numId w:val="9"/>
        </w:numPr>
      </w:pPr>
      <w:r>
        <w:t>Asdf</w:t>
      </w:r>
    </w:p>
    <w:p w14:paraId="71AEC671" w14:textId="77777777" w:rsidR="0071541F" w:rsidRDefault="0071541F" w:rsidP="0071541F">
      <w:pPr>
        <w:pStyle w:val="berschrift2"/>
      </w:pPr>
      <w:bookmarkStart w:id="34" w:name="_Ref115106320"/>
      <w:bookmarkStart w:id="35" w:name="_Toc115182829"/>
      <w:r>
        <w:t>Unsicherheiten</w:t>
      </w:r>
      <w:bookmarkEnd w:id="34"/>
      <w:bookmarkEnd w:id="35"/>
    </w:p>
    <w:p w14:paraId="58FFCA98" w14:textId="77777777" w:rsidR="0071541F" w:rsidRDefault="0071541F" w:rsidP="0071541F">
      <w:r>
        <w:t>Im Allgemeinen ist die Verendung sekundärer Daten während der gesamten Bewertung die Hauptursache für Unsicherheiten der Ergebnisse. Maßnahmen zur Verringerung dieser Unsicherheiten werden im Folgenden beschrieben:</w:t>
      </w:r>
    </w:p>
    <w:p w14:paraId="680C18A3" w14:textId="77777777" w:rsidR="0071541F" w:rsidRDefault="0071541F" w:rsidP="0071541F"/>
    <w:p w14:paraId="331A02E0" w14:textId="77777777" w:rsidR="0071541F" w:rsidRDefault="0071541F" w:rsidP="00F92F66">
      <w:pPr>
        <w:pStyle w:val="Listenabsatz"/>
        <w:numPr>
          <w:ilvl w:val="0"/>
          <w:numId w:val="10"/>
        </w:numPr>
      </w:pPr>
      <w:r>
        <w:t>Sekundäre Emissionsfaktoren: Die mit der Verwendung sekundärer Emissionsfaktoren verbundenen Unsicherheiten bestehen darin, dass die Durchschnittswerte und keine spezifischen Emissionen darstellen. Ihre Verwendung war jedoch angemessen und es wurde sorgfältig darauf geachtet, die besten verfügbaren Datensätze aus den wichtigsten und anerkannten Datenbanken zu verwenden.</w:t>
      </w:r>
    </w:p>
    <w:p w14:paraId="07ED272A" w14:textId="77777777" w:rsidR="0071541F" w:rsidRDefault="0071541F" w:rsidP="00F92F66">
      <w:pPr>
        <w:pStyle w:val="Listenabsatz"/>
        <w:numPr>
          <w:ilvl w:val="0"/>
          <w:numId w:val="10"/>
        </w:numPr>
      </w:pPr>
      <w:r>
        <w:t xml:space="preserve">Sekundärdaten zur Modellierung des Energieverbrauchs von Anlage XY: Abweichungen können Erhebliche Auswirkungen auf die gesamte Bilanz haben, aber es wurden während der gesamten Bewertung angemessene Daten verwendet und gegeben falls konservative Annahmen getroffen. </w:t>
      </w:r>
    </w:p>
    <w:p w14:paraId="30043D4B" w14:textId="58F712F2" w:rsidR="0071541F" w:rsidRPr="00F046DC" w:rsidRDefault="0071541F" w:rsidP="0071541F">
      <w:r>
        <w:t xml:space="preserve">Das Ergebnis der Unsicherheitsbewertung wird in Anhang D dargestellt. </w:t>
      </w:r>
    </w:p>
    <w:p w14:paraId="7C081ECD" w14:textId="7D172C72" w:rsidR="0071541F" w:rsidRDefault="0071541F" w:rsidP="00C31F6D">
      <w:pPr>
        <w:rPr>
          <w:rFonts w:cs="Arial"/>
          <w:sz w:val="25"/>
          <w:szCs w:val="25"/>
        </w:rPr>
      </w:pPr>
    </w:p>
    <w:p w14:paraId="7D1105ED" w14:textId="111D4053" w:rsidR="00227799" w:rsidRDefault="00227799" w:rsidP="00C31F6D">
      <w:pPr>
        <w:rPr>
          <w:rFonts w:cs="Arial"/>
          <w:sz w:val="25"/>
          <w:szCs w:val="25"/>
        </w:rPr>
      </w:pPr>
    </w:p>
    <w:p w14:paraId="2A3960EF" w14:textId="77777777" w:rsidR="00227799" w:rsidRPr="00C31F6D" w:rsidRDefault="00227799" w:rsidP="00C31F6D">
      <w:pPr>
        <w:rPr>
          <w:rFonts w:cs="Arial"/>
          <w:sz w:val="25"/>
          <w:szCs w:val="25"/>
        </w:rPr>
      </w:pPr>
    </w:p>
    <w:p w14:paraId="695BC1D2" w14:textId="77777777" w:rsidR="00346310" w:rsidRDefault="00346310" w:rsidP="00346310">
      <w:pPr>
        <w:jc w:val="left"/>
        <w:rPr>
          <w:szCs w:val="24"/>
        </w:rPr>
      </w:pPr>
    </w:p>
    <w:p w14:paraId="002780E4" w14:textId="77777777" w:rsidR="00346310" w:rsidRDefault="00346310" w:rsidP="00346310">
      <w:pPr>
        <w:pStyle w:val="berschrift2"/>
      </w:pPr>
      <w:bookmarkStart w:id="36" w:name="_Toc115182830"/>
      <w:r>
        <w:lastRenderedPageBreak/>
        <w:t>Zweifache Berichterstattung</w:t>
      </w:r>
      <w:bookmarkEnd w:id="36"/>
    </w:p>
    <w:p w14:paraId="06885804" w14:textId="77777777" w:rsidR="00346310" w:rsidRPr="000A6B41" w:rsidRDefault="00346310" w:rsidP="00346310">
      <w:pPr>
        <w:rPr>
          <w:lang w:val="en-US"/>
        </w:rPr>
      </w:pPr>
      <w:r w:rsidRPr="000A6B41">
        <w:rPr>
          <w:lang w:val="en-US"/>
        </w:rPr>
        <w:t xml:space="preserve">Die Richtlinie </w:t>
      </w:r>
      <w:r w:rsidRPr="000A6B41">
        <w:rPr>
          <w:i/>
          <w:iCs/>
          <w:lang w:val="en-US"/>
        </w:rPr>
        <w:t>Greenhouse Gas Protocol Scope 2 Guidance</w:t>
      </w:r>
      <w:r w:rsidRPr="000A6B41">
        <w:rPr>
          <w:lang w:val="en-US"/>
        </w:rPr>
        <w:t xml:space="preserve"> sowie der </w:t>
      </w:r>
      <w:r w:rsidRPr="000A6B41">
        <w:rPr>
          <w:i/>
          <w:iCs/>
          <w:lang w:val="en-US"/>
        </w:rPr>
        <w:t>Greenhouse Gas Corporate Accounting and Reporting Standard</w:t>
      </w:r>
      <w:r w:rsidRPr="000A6B41">
        <w:rPr>
          <w:lang w:val="en-US"/>
        </w:rPr>
        <w:t xml:space="preserve"> fordern, dass </w:t>
      </w:r>
    </w:p>
    <w:p w14:paraId="37A532E0" w14:textId="77777777" w:rsidR="00346310" w:rsidRPr="000A6B41" w:rsidRDefault="00346310" w:rsidP="00346310">
      <w:pPr>
        <w:rPr>
          <w:lang w:val="en-US"/>
        </w:rPr>
      </w:pPr>
    </w:p>
    <w:p w14:paraId="579D7DAC" w14:textId="77777777" w:rsidR="00346310" w:rsidRPr="000E609E" w:rsidRDefault="00346310" w:rsidP="00F92F66">
      <w:pPr>
        <w:pStyle w:val="Listenabsatz"/>
        <w:numPr>
          <w:ilvl w:val="0"/>
          <w:numId w:val="6"/>
        </w:numPr>
        <w:rPr>
          <w:rFonts w:cs="Open Sans"/>
        </w:rPr>
      </w:pPr>
      <w:r w:rsidRPr="000E609E">
        <w:rPr>
          <w:rFonts w:cs="Open Sans"/>
        </w:rPr>
        <w:t xml:space="preserve">Unternehmen, die innerhalb liberalisierter Strommärkte tätig sind, zwei Scope 2 – Endsummen veröffentlichen müssen. </w:t>
      </w:r>
    </w:p>
    <w:p w14:paraId="4FEB0F51" w14:textId="77777777" w:rsidR="00346310" w:rsidRPr="000E609E" w:rsidRDefault="00346310" w:rsidP="00F92F66">
      <w:pPr>
        <w:pStyle w:val="Listenabsatz"/>
        <w:numPr>
          <w:ilvl w:val="0"/>
          <w:numId w:val="6"/>
        </w:numPr>
        <w:rPr>
          <w:rFonts w:cs="Open Sans"/>
        </w:rPr>
      </w:pPr>
      <w:r w:rsidRPr="000E609E">
        <w:rPr>
          <w:rFonts w:cs="Open Sans"/>
        </w:rPr>
        <w:t>Genutzte Kompensationszertifikate separat ausgewiesen werden müssen und nicht von den Emissionen abgezogenen werden.</w:t>
      </w:r>
    </w:p>
    <w:p w14:paraId="07B77C7B" w14:textId="77777777" w:rsidR="00346310" w:rsidRDefault="00346310" w:rsidP="00346310"/>
    <w:p w14:paraId="252F3D4C" w14:textId="77777777" w:rsidR="00346310" w:rsidRDefault="00346310" w:rsidP="00346310">
      <w:r>
        <w:t>Dies bedeutet, dass zwei Berichtsformen hierfür zur Verwendung kommen.</w:t>
      </w:r>
    </w:p>
    <w:p w14:paraId="204F5272" w14:textId="77777777" w:rsidR="00346310" w:rsidRDefault="00346310" w:rsidP="00346310"/>
    <w:p w14:paraId="1E1A9DFB" w14:textId="77777777" w:rsidR="00346310" w:rsidRDefault="00346310" w:rsidP="00346310">
      <w:pPr>
        <w:rPr>
          <w:rStyle w:val="SchwacheHervorhebung"/>
        </w:rPr>
      </w:pPr>
      <w:r>
        <w:rPr>
          <w:rStyle w:val="SchwacheHervorhebung"/>
        </w:rPr>
        <w:t>Die standortbezogenen Emissionen</w:t>
      </w:r>
    </w:p>
    <w:p w14:paraId="7E2B735B" w14:textId="6904F9EA" w:rsidR="00346310" w:rsidRDefault="00346310" w:rsidP="00346310">
      <w:pPr>
        <w:rPr>
          <w:szCs w:val="24"/>
        </w:rPr>
      </w:pPr>
      <w:r>
        <w:rPr>
          <w:szCs w:val="24"/>
        </w:rPr>
        <w:t>Das Unternehmen gibt die tatsächlichen ausgestoßenen THG-Emissionen an. Für den Strombezug wird dafür ein standortbezogener Emissionsfaktor genutzt. Dieser basiert auf den Treibhausgasemissionen, die durch die Stromproduktion im jeweiligen Land verursacht werden. Diese Daten stammen für Deutschland vom Umweltbundesamt. Für den Bezug von Erdgas werden die tatsächlichen THG-Emissionen durch die Verbrennung mittels Emissionsfaktor angegeben.</w:t>
      </w:r>
    </w:p>
    <w:p w14:paraId="63F56DB5" w14:textId="77777777" w:rsidR="00346310" w:rsidRDefault="00346310" w:rsidP="00346310">
      <w:pPr>
        <w:rPr>
          <w:szCs w:val="24"/>
        </w:rPr>
      </w:pPr>
    </w:p>
    <w:p w14:paraId="597E9823" w14:textId="77777777" w:rsidR="00346310" w:rsidRDefault="00346310" w:rsidP="00346310">
      <w:pPr>
        <w:rPr>
          <w:rStyle w:val="SchwacheHervorhebung"/>
        </w:rPr>
      </w:pPr>
      <w:r>
        <w:rPr>
          <w:rStyle w:val="SchwacheHervorhebung"/>
        </w:rPr>
        <w:t>Die marktbezogenen Emissionen</w:t>
      </w:r>
    </w:p>
    <w:p w14:paraId="689F5951" w14:textId="77777777" w:rsidR="00346310" w:rsidRDefault="00346310" w:rsidP="00346310">
      <w:pPr>
        <w:rPr>
          <w:szCs w:val="24"/>
        </w:rPr>
      </w:pPr>
      <w:r>
        <w:rPr>
          <w:szCs w:val="24"/>
        </w:rPr>
        <w:t>Das Unternehmen gibt die THG-Emissionen nach Abzug von marktbasierten CO2-Finanzinstrumenten. Darunter fallen Herkunftsnachweise aus dem Bezug von Strom sowie Kompensationszertifikate. Für den Strombezug wird entsprechend der Versorgerspezifische Emissionsfaktor genutzt, welcher gem. § 42 EWG auf der Stromrechnung zu finden ist. Für den Bezug von klimaneutralem Erdgas wird ein Emissionsfaktor von null angenommen, da die pot. THG-Emissionen durch die Verbrennung durch Kompensationszertifikate bereits ausgeglichen wurde.</w:t>
      </w:r>
    </w:p>
    <w:p w14:paraId="48EF26D1" w14:textId="68E4DA8B" w:rsidR="00C31F6D" w:rsidRDefault="00C31F6D" w:rsidP="00C31F6D">
      <w:pPr>
        <w:pStyle w:val="berschrift2"/>
      </w:pPr>
      <w:bookmarkStart w:id="37" w:name="_Ref115105433"/>
      <w:bookmarkStart w:id="38" w:name="_Toc115182831"/>
      <w:r>
        <w:t>Relevante Emissionen</w:t>
      </w:r>
      <w:bookmarkEnd w:id="37"/>
      <w:bookmarkEnd w:id="38"/>
    </w:p>
    <w:p w14:paraId="5FD4BC1A" w14:textId="7303FD1D" w:rsidR="000C057B" w:rsidRDefault="00C31F6D" w:rsidP="000C057B">
      <w:r>
        <w:t>Nachfolgend können alle Emissionsquellen die für die Berechnung verwendet wurden entnommen werden. Ebenfalls werden Ausschlüsse beschrieben und aufgelistet.</w:t>
      </w:r>
    </w:p>
    <w:p w14:paraId="7B124063" w14:textId="77777777" w:rsidR="00C31F6D" w:rsidRPr="000C057B" w:rsidRDefault="00C31F6D" w:rsidP="000C057B"/>
    <w:p w14:paraId="4DB6A49B" w14:textId="268E7081" w:rsidR="00B66625" w:rsidRPr="00C31F6D" w:rsidRDefault="00B66625" w:rsidP="00C31F6D">
      <w:pPr>
        <w:rPr>
          <w:rStyle w:val="SchwacheHervorhebung"/>
        </w:rPr>
      </w:pPr>
      <w:r w:rsidRPr="00C31F6D">
        <w:rPr>
          <w:rStyle w:val="SchwacheHervorhebung"/>
        </w:rPr>
        <w:t>Scope 1</w:t>
      </w:r>
    </w:p>
    <w:p w14:paraId="0B63D72D" w14:textId="195B0EF1" w:rsidR="00B66625" w:rsidRDefault="00B66625" w:rsidP="00B66625">
      <w:pPr>
        <w:rPr>
          <w:rStyle w:val="markedcontent"/>
          <w:rFonts w:cs="Arial"/>
          <w:szCs w:val="24"/>
        </w:rPr>
      </w:pPr>
      <w:r w:rsidRPr="00F241CF">
        <w:rPr>
          <w:rStyle w:val="markedcontent"/>
          <w:rFonts w:cs="Arial"/>
          <w:szCs w:val="24"/>
        </w:rPr>
        <w:t>In Scope 1 werden alle CO</w:t>
      </w:r>
      <w:r w:rsidRPr="00F241CF">
        <w:rPr>
          <w:rStyle w:val="markedcontent"/>
          <w:rFonts w:ascii="Cambria Math" w:hAnsi="Cambria Math" w:cs="Cambria Math"/>
          <w:szCs w:val="24"/>
        </w:rPr>
        <w:t>₂</w:t>
      </w:r>
      <w:r w:rsidRPr="00F241CF">
        <w:rPr>
          <w:rStyle w:val="markedcontent"/>
          <w:rFonts w:cs="Arial"/>
          <w:szCs w:val="24"/>
        </w:rPr>
        <w:t>e-Emissionen ausgewiesen, die direkt durch das bilanzierte Unternehmen gesteuert werden können (direkte CO</w:t>
      </w:r>
      <w:r w:rsidRPr="008E0CD1">
        <w:rPr>
          <w:rStyle w:val="markedcontent"/>
          <w:rFonts w:cs="Arial"/>
          <w:szCs w:val="24"/>
          <w:vertAlign w:val="subscript"/>
        </w:rPr>
        <w:t>2</w:t>
      </w:r>
      <w:r w:rsidRPr="00F241CF">
        <w:rPr>
          <w:rStyle w:val="markedcontent"/>
          <w:rFonts w:cs="Arial"/>
          <w:szCs w:val="24"/>
        </w:rPr>
        <w:t>e -Emissionen). Hierunter fallen die Verbrennung fossiler Brennstoffe (mobil und stationär), CO</w:t>
      </w:r>
      <w:r w:rsidRPr="008E0CD1">
        <w:rPr>
          <w:rStyle w:val="markedcontent"/>
          <w:rFonts w:cs="Arial"/>
          <w:szCs w:val="24"/>
          <w:vertAlign w:val="subscript"/>
        </w:rPr>
        <w:t>2</w:t>
      </w:r>
      <w:r w:rsidRPr="00F241CF">
        <w:rPr>
          <w:rStyle w:val="markedcontent"/>
          <w:rFonts w:cs="Arial"/>
          <w:szCs w:val="24"/>
        </w:rPr>
        <w:t>e-Emissionen aus chemischen und physikalischen Prozessen sowie Kältemittelleckagen aus Klimaanlagen.</w:t>
      </w:r>
      <w:r w:rsidR="00FC3B8F">
        <w:rPr>
          <w:rStyle w:val="markedcontent"/>
          <w:rFonts w:cs="Arial"/>
          <w:szCs w:val="24"/>
        </w:rPr>
        <w:t xml:space="preserve"> </w:t>
      </w:r>
      <w:r w:rsidRPr="00F241CF">
        <w:rPr>
          <w:rStyle w:val="markedcontent"/>
          <w:rFonts w:cs="Arial"/>
          <w:szCs w:val="24"/>
        </w:rPr>
        <w:lastRenderedPageBreak/>
        <w:t>Tabelle 1 gibt einen Überblick über die berücksichtigten Emissionsquellen in der Kategorie Scope 1.</w:t>
      </w:r>
    </w:p>
    <w:p w14:paraId="5558EA19" w14:textId="77777777" w:rsidR="0052453B" w:rsidRDefault="0052453B" w:rsidP="00B66625">
      <w:pPr>
        <w:rPr>
          <w:rStyle w:val="markedcontent"/>
          <w:rFonts w:cs="Arial"/>
          <w:szCs w:val="24"/>
        </w:rPr>
      </w:pPr>
    </w:p>
    <w:p w14:paraId="1042919F" w14:textId="62012CB7" w:rsidR="00B66625" w:rsidRDefault="00B66625" w:rsidP="00B66625">
      <w:pPr>
        <w:pStyle w:val="Beschriftung"/>
        <w:keepNext/>
      </w:pPr>
      <w:bookmarkStart w:id="39" w:name="_Toc90021189"/>
      <w:bookmarkStart w:id="40" w:name="_Toc115182851"/>
      <w:r>
        <w:t xml:space="preserve">Tabelle </w:t>
      </w:r>
      <w:fldSimple w:instr=" SEQ Tabelle \* ARABIC ">
        <w:r w:rsidR="003D6650">
          <w:rPr>
            <w:noProof/>
          </w:rPr>
          <w:t>1</w:t>
        </w:r>
      </w:fldSimple>
      <w:r>
        <w:t>: Berücksichtigte Emissionsquellen in der Kategorie Scope 1</w:t>
      </w:r>
      <w:bookmarkEnd w:id="39"/>
      <w:bookmarkEnd w:id="40"/>
    </w:p>
    <w:tbl>
      <w:tblPr>
        <w:tblStyle w:val="Listentabelle6farbigAkzent1"/>
        <w:tblW w:w="0" w:type="auto"/>
        <w:tblInd w:w="108" w:type="dxa"/>
        <w:tblLook w:val="04A0" w:firstRow="1" w:lastRow="0" w:firstColumn="1" w:lastColumn="0" w:noHBand="0" w:noVBand="1"/>
      </w:tblPr>
      <w:tblGrid>
        <w:gridCol w:w="3079"/>
        <w:gridCol w:w="3080"/>
        <w:gridCol w:w="3078"/>
      </w:tblGrid>
      <w:tr w:rsidR="00B66625" w:rsidRPr="006A3C08" w14:paraId="21680394" w14:textId="77777777" w:rsidTr="00EF40B6">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122" w:type="dxa"/>
            <w:tcBorders>
              <w:left w:val="single" w:sz="4" w:space="0" w:color="4F81BD" w:themeColor="accent1"/>
            </w:tcBorders>
          </w:tcPr>
          <w:p w14:paraId="64D9440C" w14:textId="77777777" w:rsidR="00B66625" w:rsidRPr="006A3C08" w:rsidRDefault="00B66625" w:rsidP="00C50E43">
            <w:pPr>
              <w:rPr>
                <w:szCs w:val="24"/>
              </w:rPr>
            </w:pPr>
            <w:r w:rsidRPr="006A3C08">
              <w:rPr>
                <w:szCs w:val="24"/>
              </w:rPr>
              <w:t>Kategorie</w:t>
            </w:r>
          </w:p>
        </w:tc>
        <w:tc>
          <w:tcPr>
            <w:tcW w:w="3123" w:type="dxa"/>
          </w:tcPr>
          <w:p w14:paraId="7E145E8A" w14:textId="77777777" w:rsidR="00B66625" w:rsidRPr="006A3C08" w:rsidRDefault="00B66625" w:rsidP="00C50E43">
            <w:pPr>
              <w:cnfStyle w:val="100000000000" w:firstRow="1" w:lastRow="0" w:firstColumn="0" w:lastColumn="0" w:oddVBand="0" w:evenVBand="0" w:oddHBand="0" w:evenHBand="0" w:firstRowFirstColumn="0" w:firstRowLastColumn="0" w:lastRowFirstColumn="0" w:lastRowLastColumn="0"/>
              <w:rPr>
                <w:szCs w:val="24"/>
              </w:rPr>
            </w:pPr>
            <w:r w:rsidRPr="006A3C08">
              <w:rPr>
                <w:szCs w:val="24"/>
              </w:rPr>
              <w:t>Emissionsquellen</w:t>
            </w:r>
          </w:p>
        </w:tc>
        <w:tc>
          <w:tcPr>
            <w:tcW w:w="3123" w:type="dxa"/>
            <w:tcBorders>
              <w:right w:val="single" w:sz="4" w:space="0" w:color="4F81BD" w:themeColor="accent1"/>
            </w:tcBorders>
          </w:tcPr>
          <w:p w14:paraId="6E7BE0B2" w14:textId="77777777" w:rsidR="00B66625" w:rsidRPr="006A3C08" w:rsidRDefault="00B66625" w:rsidP="00C50E43">
            <w:pPr>
              <w:cnfStyle w:val="100000000000" w:firstRow="1" w:lastRow="0" w:firstColumn="0" w:lastColumn="0" w:oddVBand="0" w:evenVBand="0" w:oddHBand="0" w:evenHBand="0" w:firstRowFirstColumn="0" w:firstRowLastColumn="0" w:lastRowFirstColumn="0" w:lastRowLastColumn="0"/>
              <w:rPr>
                <w:szCs w:val="24"/>
              </w:rPr>
            </w:pPr>
            <w:r w:rsidRPr="006A3C08">
              <w:rPr>
                <w:szCs w:val="24"/>
              </w:rPr>
              <w:t>Berücksichtigung</w:t>
            </w:r>
          </w:p>
        </w:tc>
      </w:tr>
      <w:tr w:rsidR="00EF40B6" w:rsidRPr="006A3C08" w14:paraId="6B982063" w14:textId="77777777" w:rsidTr="00EF40B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122" w:type="dxa"/>
            <w:tcBorders>
              <w:left w:val="single" w:sz="4" w:space="0" w:color="4F81BD" w:themeColor="accent1"/>
              <w:bottom w:val="single" w:sz="4" w:space="0" w:color="4F81BD" w:themeColor="accent1"/>
            </w:tcBorders>
            <w:shd w:val="clear" w:color="auto" w:fill="FFFFFF" w:themeFill="background1"/>
          </w:tcPr>
          <w:p w14:paraId="2E5E026F" w14:textId="77777777" w:rsidR="00B66625" w:rsidRPr="006A3C08" w:rsidRDefault="00B66625" w:rsidP="00C50E43">
            <w:pPr>
              <w:rPr>
                <w:color w:val="auto"/>
                <w:szCs w:val="24"/>
              </w:rPr>
            </w:pPr>
            <w:r w:rsidRPr="006A3C08">
              <w:rPr>
                <w:color w:val="auto"/>
                <w:szCs w:val="24"/>
              </w:rPr>
              <w:t>Stationäre Verbrennung</w:t>
            </w:r>
          </w:p>
        </w:tc>
        <w:tc>
          <w:tcPr>
            <w:tcW w:w="3123" w:type="dxa"/>
            <w:tcBorders>
              <w:bottom w:val="single" w:sz="4" w:space="0" w:color="4F81BD" w:themeColor="accent1"/>
            </w:tcBorders>
            <w:shd w:val="clear" w:color="auto" w:fill="FFFFFF" w:themeFill="background1"/>
          </w:tcPr>
          <w:p w14:paraId="6790229B" w14:textId="77777777" w:rsidR="00B66625" w:rsidRPr="006A3C08"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6A3C08">
              <w:rPr>
                <w:color w:val="auto"/>
                <w:szCs w:val="24"/>
              </w:rPr>
              <w:t>Wärmeerzeugung</w:t>
            </w:r>
          </w:p>
        </w:tc>
        <w:tc>
          <w:tcPr>
            <w:tcW w:w="3123" w:type="dxa"/>
            <w:tcBorders>
              <w:bottom w:val="single" w:sz="4" w:space="0" w:color="4F81BD" w:themeColor="accent1"/>
              <w:right w:val="single" w:sz="4" w:space="0" w:color="4F81BD" w:themeColor="accent1"/>
            </w:tcBorders>
            <w:shd w:val="clear" w:color="auto" w:fill="FFFFFF" w:themeFill="background1"/>
          </w:tcPr>
          <w:p w14:paraId="1F8C7CB0" w14:textId="77777777" w:rsidR="00B66625" w:rsidRPr="006A3C08"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6A3C08">
              <w:rPr>
                <w:color w:val="auto"/>
                <w:szCs w:val="24"/>
              </w:rPr>
              <w:t>berücksichtigt</w:t>
            </w:r>
          </w:p>
        </w:tc>
      </w:tr>
      <w:tr w:rsidR="00EF40B6" w:rsidRPr="006A3C08" w14:paraId="02DAF3EE" w14:textId="77777777" w:rsidTr="00EF40B6">
        <w:trPr>
          <w:trHeight w:val="132"/>
        </w:trPr>
        <w:tc>
          <w:tcPr>
            <w:cnfStyle w:val="001000000000" w:firstRow="0" w:lastRow="0" w:firstColumn="1" w:lastColumn="0" w:oddVBand="0" w:evenVBand="0" w:oddHBand="0" w:evenHBand="0" w:firstRowFirstColumn="0" w:firstRowLastColumn="0" w:lastRowFirstColumn="0" w:lastRowLastColumn="0"/>
            <w:tcW w:w="3122"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461F5580" w14:textId="77777777" w:rsidR="00B66625" w:rsidRPr="006A3C08" w:rsidRDefault="00B66625" w:rsidP="00C50E43">
            <w:pPr>
              <w:rPr>
                <w:color w:val="auto"/>
                <w:szCs w:val="24"/>
              </w:rPr>
            </w:pPr>
            <w:r w:rsidRPr="006A3C08">
              <w:rPr>
                <w:color w:val="auto"/>
                <w:szCs w:val="24"/>
              </w:rPr>
              <w:t>Mobile Verbrennung</w:t>
            </w:r>
          </w:p>
        </w:tc>
        <w:tc>
          <w:tcPr>
            <w:tcW w:w="3123" w:type="dxa"/>
            <w:tcBorders>
              <w:top w:val="single" w:sz="4" w:space="0" w:color="4F81BD" w:themeColor="accent1"/>
              <w:bottom w:val="single" w:sz="4" w:space="0" w:color="4F81BD" w:themeColor="accent1"/>
            </w:tcBorders>
            <w:shd w:val="clear" w:color="auto" w:fill="FFFFFF" w:themeFill="background1"/>
          </w:tcPr>
          <w:p w14:paraId="3B1FD9C1" w14:textId="77777777" w:rsidR="00B66625" w:rsidRPr="006A3C08"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6A3C08">
              <w:rPr>
                <w:color w:val="auto"/>
                <w:szCs w:val="24"/>
              </w:rPr>
              <w:t>Fuhrpark</w:t>
            </w:r>
          </w:p>
        </w:tc>
        <w:tc>
          <w:tcPr>
            <w:tcW w:w="3123"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4FF19B2D" w14:textId="77777777" w:rsidR="00B66625" w:rsidRPr="006A3C08"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6A3C08">
              <w:rPr>
                <w:color w:val="auto"/>
                <w:szCs w:val="24"/>
              </w:rPr>
              <w:t>berücksichtigt</w:t>
            </w:r>
          </w:p>
        </w:tc>
      </w:tr>
      <w:tr w:rsidR="00EF40B6" w:rsidRPr="006A3C08" w14:paraId="7050D9E9" w14:textId="77777777" w:rsidTr="00EF40B6">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3122"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24CC9820" w14:textId="77777777" w:rsidR="00B66625" w:rsidRPr="006A3C08" w:rsidRDefault="00B66625" w:rsidP="00C50E43">
            <w:pPr>
              <w:rPr>
                <w:color w:val="auto"/>
                <w:szCs w:val="24"/>
              </w:rPr>
            </w:pPr>
            <w:r w:rsidRPr="006A3C08">
              <w:rPr>
                <w:color w:val="auto"/>
                <w:szCs w:val="24"/>
              </w:rPr>
              <w:t>Prozess Emissionen</w:t>
            </w:r>
          </w:p>
        </w:tc>
        <w:tc>
          <w:tcPr>
            <w:tcW w:w="3123" w:type="dxa"/>
            <w:tcBorders>
              <w:top w:val="single" w:sz="4" w:space="0" w:color="4F81BD" w:themeColor="accent1"/>
              <w:bottom w:val="single" w:sz="4" w:space="0" w:color="4F81BD" w:themeColor="accent1"/>
            </w:tcBorders>
            <w:shd w:val="clear" w:color="auto" w:fill="FFFFFF" w:themeFill="background1"/>
          </w:tcPr>
          <w:p w14:paraId="57F4D2FA" w14:textId="77777777" w:rsidR="00B66625" w:rsidRPr="006A3C08"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6A3C08">
              <w:rPr>
                <w:color w:val="auto"/>
                <w:szCs w:val="24"/>
              </w:rPr>
              <w:t>Aus chemischen/ physikalischen Prozessen</w:t>
            </w:r>
          </w:p>
        </w:tc>
        <w:tc>
          <w:tcPr>
            <w:tcW w:w="3123"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664E9902" w14:textId="05D85337" w:rsidR="00B66625" w:rsidRPr="006A3C08"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6A3C08">
              <w:rPr>
                <w:color w:val="auto"/>
                <w:szCs w:val="24"/>
              </w:rPr>
              <w:t>Nicht berücksichtigt, da nicht zutreffend</w:t>
            </w:r>
          </w:p>
        </w:tc>
      </w:tr>
      <w:tr w:rsidR="00EF40B6" w:rsidRPr="006A3C08" w14:paraId="0B0FE96A" w14:textId="77777777" w:rsidTr="00EF40B6">
        <w:trPr>
          <w:trHeight w:val="481"/>
        </w:trPr>
        <w:tc>
          <w:tcPr>
            <w:cnfStyle w:val="001000000000" w:firstRow="0" w:lastRow="0" w:firstColumn="1" w:lastColumn="0" w:oddVBand="0" w:evenVBand="0" w:oddHBand="0" w:evenHBand="0" w:firstRowFirstColumn="0" w:firstRowLastColumn="0" w:lastRowFirstColumn="0" w:lastRowLastColumn="0"/>
            <w:tcW w:w="3122" w:type="dxa"/>
            <w:tcBorders>
              <w:top w:val="single" w:sz="4" w:space="0" w:color="4F81BD" w:themeColor="accent1"/>
              <w:left w:val="single" w:sz="4" w:space="0" w:color="4F81BD" w:themeColor="accent1"/>
            </w:tcBorders>
            <w:shd w:val="clear" w:color="auto" w:fill="FFFFFF" w:themeFill="background1"/>
          </w:tcPr>
          <w:p w14:paraId="68C4A6F8" w14:textId="77777777" w:rsidR="00B66625" w:rsidRPr="006A3C08" w:rsidRDefault="00B66625" w:rsidP="00C50E43">
            <w:pPr>
              <w:rPr>
                <w:color w:val="auto"/>
                <w:szCs w:val="24"/>
              </w:rPr>
            </w:pPr>
            <w:r w:rsidRPr="006A3C08">
              <w:rPr>
                <w:color w:val="auto"/>
                <w:szCs w:val="24"/>
              </w:rPr>
              <w:t>Flüchtige Emissionen</w:t>
            </w:r>
          </w:p>
        </w:tc>
        <w:tc>
          <w:tcPr>
            <w:tcW w:w="3123" w:type="dxa"/>
            <w:tcBorders>
              <w:top w:val="single" w:sz="4" w:space="0" w:color="4F81BD" w:themeColor="accent1"/>
            </w:tcBorders>
            <w:shd w:val="clear" w:color="auto" w:fill="FFFFFF" w:themeFill="background1"/>
          </w:tcPr>
          <w:p w14:paraId="5B466483" w14:textId="77777777" w:rsidR="00B66625" w:rsidRPr="006A3C08"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6A3C08">
              <w:rPr>
                <w:color w:val="auto"/>
                <w:szCs w:val="24"/>
              </w:rPr>
              <w:t>Kältemittelleckagen</w:t>
            </w:r>
          </w:p>
        </w:tc>
        <w:tc>
          <w:tcPr>
            <w:tcW w:w="3123" w:type="dxa"/>
            <w:tcBorders>
              <w:top w:val="single" w:sz="4" w:space="0" w:color="4F81BD" w:themeColor="accent1"/>
              <w:right w:val="single" w:sz="4" w:space="0" w:color="4F81BD" w:themeColor="accent1"/>
            </w:tcBorders>
            <w:shd w:val="clear" w:color="auto" w:fill="FFFFFF" w:themeFill="background1"/>
          </w:tcPr>
          <w:p w14:paraId="368AEF6D" w14:textId="77777777" w:rsidR="00B66625" w:rsidRPr="006A3C08"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6A3C08">
              <w:rPr>
                <w:color w:val="auto"/>
                <w:szCs w:val="24"/>
              </w:rPr>
              <w:t>Nicht berücksichtigt, da nicht zutreffend</w:t>
            </w:r>
          </w:p>
        </w:tc>
      </w:tr>
    </w:tbl>
    <w:p w14:paraId="7C7A3F8D" w14:textId="77777777" w:rsidR="00B66625" w:rsidRDefault="00B66625" w:rsidP="00B66625">
      <w:pPr>
        <w:rPr>
          <w:szCs w:val="24"/>
        </w:rPr>
      </w:pPr>
    </w:p>
    <w:p w14:paraId="78E4FF54" w14:textId="77777777" w:rsidR="00B66625" w:rsidRPr="00C31F6D" w:rsidRDefault="00B66625" w:rsidP="00C31F6D">
      <w:pPr>
        <w:rPr>
          <w:rStyle w:val="SchwacheHervorhebung"/>
        </w:rPr>
      </w:pPr>
      <w:r w:rsidRPr="00C31F6D">
        <w:rPr>
          <w:rStyle w:val="SchwacheHervorhebung"/>
        </w:rPr>
        <w:t>Scope 2</w:t>
      </w:r>
    </w:p>
    <w:p w14:paraId="798B3ED5" w14:textId="449E1FDF" w:rsidR="00B66625" w:rsidRDefault="00B66625" w:rsidP="00B66625">
      <w:pPr>
        <w:rPr>
          <w:rStyle w:val="markedcontent"/>
          <w:rFonts w:cs="Arial"/>
          <w:szCs w:val="24"/>
        </w:rPr>
      </w:pPr>
      <w:r w:rsidRPr="00912830">
        <w:rPr>
          <w:rStyle w:val="markedcontent"/>
          <w:rFonts w:cs="Arial"/>
          <w:szCs w:val="24"/>
        </w:rPr>
        <w:t>In Scope 2 werden indirekte CO</w:t>
      </w:r>
      <w:r w:rsidRPr="008E0CD1">
        <w:rPr>
          <w:rStyle w:val="markedcontent"/>
          <w:rFonts w:cs="Arial"/>
          <w:szCs w:val="24"/>
          <w:vertAlign w:val="subscript"/>
        </w:rPr>
        <w:t>2</w:t>
      </w:r>
      <w:r w:rsidRPr="00912830">
        <w:rPr>
          <w:rStyle w:val="markedcontent"/>
          <w:rFonts w:cs="Arial"/>
          <w:szCs w:val="24"/>
        </w:rPr>
        <w:t>e-Emissionen ausgewiesen, die durch die Verbrennung fossiler Brennstoffe während der Produktion von Strom, Wärme, Kälte und Dampf bei externen Energieversorgern verursacht werden. Durch den Ausweis in einer separaten Kategorie wird eine Doppelzählung beim Vergleich von CO</w:t>
      </w:r>
      <w:r w:rsidRPr="008E0CD1">
        <w:rPr>
          <w:rStyle w:val="markedcontent"/>
          <w:rFonts w:cs="Arial"/>
          <w:szCs w:val="24"/>
          <w:vertAlign w:val="subscript"/>
        </w:rPr>
        <w:t>2</w:t>
      </w:r>
      <w:r w:rsidRPr="00912830">
        <w:rPr>
          <w:rStyle w:val="markedcontent"/>
          <w:rFonts w:cs="Arial"/>
          <w:szCs w:val="24"/>
        </w:rPr>
        <w:t>e-Emissionen unterschiedlicher Unternehmen vermieden.</w:t>
      </w:r>
      <w:r w:rsidR="00AD0D1D">
        <w:rPr>
          <w:rStyle w:val="markedcontent"/>
          <w:rFonts w:cs="Arial"/>
          <w:szCs w:val="24"/>
        </w:rPr>
        <w:t xml:space="preserve"> </w:t>
      </w:r>
      <w:r w:rsidRPr="00912830">
        <w:rPr>
          <w:rStyle w:val="markedcontent"/>
          <w:rFonts w:cs="Arial"/>
          <w:szCs w:val="24"/>
        </w:rPr>
        <w:t>Tabelle 2 gibt einen Überblick über die berücksichtigten Emissionsquellen in der Kategorie Scope 2.</w:t>
      </w:r>
    </w:p>
    <w:p w14:paraId="25B211E4" w14:textId="77777777" w:rsidR="0052453B" w:rsidRDefault="0052453B" w:rsidP="00B66625">
      <w:pPr>
        <w:rPr>
          <w:rStyle w:val="markedcontent"/>
          <w:rFonts w:cs="Arial"/>
          <w:szCs w:val="24"/>
        </w:rPr>
      </w:pPr>
    </w:p>
    <w:p w14:paraId="6DF675B3" w14:textId="207B3E2C" w:rsidR="00B66625" w:rsidRDefault="00B66625" w:rsidP="00B66625">
      <w:pPr>
        <w:pStyle w:val="Beschriftung"/>
        <w:keepNext/>
      </w:pPr>
      <w:bookmarkStart w:id="41" w:name="_Toc90021190"/>
      <w:bookmarkStart w:id="42" w:name="_Toc115182852"/>
      <w:r>
        <w:t xml:space="preserve">Tabelle </w:t>
      </w:r>
      <w:fldSimple w:instr=" SEQ Tabelle \* ARABIC ">
        <w:r w:rsidR="003D6650">
          <w:rPr>
            <w:noProof/>
          </w:rPr>
          <w:t>2</w:t>
        </w:r>
      </w:fldSimple>
      <w:r>
        <w:t>: Berücksichtigte Emis</w:t>
      </w:r>
      <w:r w:rsidRPr="00230263">
        <w:t xml:space="preserve">sionsquellen in der Kategorie Scope </w:t>
      </w:r>
      <w:r>
        <w:t>2</w:t>
      </w:r>
      <w:bookmarkEnd w:id="41"/>
      <w:bookmarkEnd w:id="42"/>
    </w:p>
    <w:tbl>
      <w:tblPr>
        <w:tblStyle w:val="Listentabelle6farbigAkzent1"/>
        <w:tblW w:w="0" w:type="auto"/>
        <w:tblInd w:w="108" w:type="dxa"/>
        <w:tblLook w:val="04A0" w:firstRow="1" w:lastRow="0" w:firstColumn="1" w:lastColumn="0" w:noHBand="0" w:noVBand="1"/>
      </w:tblPr>
      <w:tblGrid>
        <w:gridCol w:w="3080"/>
        <w:gridCol w:w="3080"/>
        <w:gridCol w:w="3077"/>
      </w:tblGrid>
      <w:tr w:rsidR="00B66625" w14:paraId="64C74C15" w14:textId="77777777" w:rsidTr="00C50C25">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117" w:type="dxa"/>
            <w:tcBorders>
              <w:left w:val="single" w:sz="4" w:space="0" w:color="4F81BD" w:themeColor="accent1"/>
            </w:tcBorders>
          </w:tcPr>
          <w:p w14:paraId="230E4BD7" w14:textId="77777777" w:rsidR="00B66625" w:rsidRDefault="00B66625" w:rsidP="00C50E43">
            <w:pPr>
              <w:rPr>
                <w:szCs w:val="24"/>
              </w:rPr>
            </w:pPr>
            <w:r>
              <w:rPr>
                <w:szCs w:val="24"/>
              </w:rPr>
              <w:t>Kategorie</w:t>
            </w:r>
          </w:p>
        </w:tc>
        <w:tc>
          <w:tcPr>
            <w:tcW w:w="3118" w:type="dxa"/>
          </w:tcPr>
          <w:p w14:paraId="76803BA9" w14:textId="77777777" w:rsidR="00B66625" w:rsidRDefault="00B66625" w:rsidP="00C50E43">
            <w:pPr>
              <w:cnfStyle w:val="100000000000" w:firstRow="1" w:lastRow="0" w:firstColumn="0" w:lastColumn="0" w:oddVBand="0" w:evenVBand="0" w:oddHBand="0" w:evenHBand="0" w:firstRowFirstColumn="0" w:firstRowLastColumn="0" w:lastRowFirstColumn="0" w:lastRowLastColumn="0"/>
              <w:rPr>
                <w:szCs w:val="24"/>
              </w:rPr>
            </w:pPr>
            <w:r>
              <w:rPr>
                <w:szCs w:val="24"/>
              </w:rPr>
              <w:t>Emissionsquellen</w:t>
            </w:r>
          </w:p>
        </w:tc>
        <w:tc>
          <w:tcPr>
            <w:tcW w:w="3118" w:type="dxa"/>
            <w:tcBorders>
              <w:right w:val="single" w:sz="4" w:space="0" w:color="4F81BD" w:themeColor="accent1"/>
            </w:tcBorders>
          </w:tcPr>
          <w:p w14:paraId="307DCA51" w14:textId="77777777" w:rsidR="00B66625" w:rsidRDefault="00B66625" w:rsidP="00C50E43">
            <w:pPr>
              <w:cnfStyle w:val="100000000000" w:firstRow="1" w:lastRow="0" w:firstColumn="0" w:lastColumn="0" w:oddVBand="0" w:evenVBand="0" w:oddHBand="0" w:evenHBand="0" w:firstRowFirstColumn="0" w:firstRowLastColumn="0" w:lastRowFirstColumn="0" w:lastRowLastColumn="0"/>
              <w:rPr>
                <w:szCs w:val="24"/>
              </w:rPr>
            </w:pPr>
            <w:r>
              <w:rPr>
                <w:szCs w:val="24"/>
              </w:rPr>
              <w:t>Berücksichtigung</w:t>
            </w:r>
          </w:p>
        </w:tc>
      </w:tr>
      <w:tr w:rsidR="00B66625" w14:paraId="681612C0" w14:textId="77777777" w:rsidTr="006A3C0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117" w:type="dxa"/>
            <w:tcBorders>
              <w:left w:val="single" w:sz="4" w:space="0" w:color="4F81BD" w:themeColor="accent1"/>
              <w:bottom w:val="single" w:sz="4" w:space="0" w:color="4F81BD" w:themeColor="accent1"/>
            </w:tcBorders>
            <w:shd w:val="clear" w:color="auto" w:fill="FFFFFF" w:themeFill="background1"/>
          </w:tcPr>
          <w:p w14:paraId="4CBEA67B" w14:textId="77777777" w:rsidR="00B66625" w:rsidRPr="00F241CF" w:rsidRDefault="00B66625" w:rsidP="00C50E43">
            <w:pPr>
              <w:rPr>
                <w:color w:val="auto"/>
                <w:szCs w:val="24"/>
              </w:rPr>
            </w:pPr>
            <w:r>
              <w:rPr>
                <w:color w:val="auto"/>
                <w:szCs w:val="24"/>
              </w:rPr>
              <w:t>S</w:t>
            </w:r>
            <w:r w:rsidRPr="00912830">
              <w:rPr>
                <w:color w:val="auto"/>
                <w:szCs w:val="24"/>
              </w:rPr>
              <w:t>trom</w:t>
            </w:r>
          </w:p>
        </w:tc>
        <w:tc>
          <w:tcPr>
            <w:tcW w:w="3118" w:type="dxa"/>
            <w:tcBorders>
              <w:bottom w:val="single" w:sz="4" w:space="0" w:color="4F81BD" w:themeColor="accent1"/>
            </w:tcBorders>
            <w:shd w:val="clear" w:color="auto" w:fill="FFFFFF" w:themeFill="background1"/>
          </w:tcPr>
          <w:p w14:paraId="4905A941" w14:textId="77777777" w:rsidR="00B66625" w:rsidRPr="00F241CF"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Eingekaufter Strom</w:t>
            </w:r>
          </w:p>
        </w:tc>
        <w:tc>
          <w:tcPr>
            <w:tcW w:w="3118" w:type="dxa"/>
            <w:tcBorders>
              <w:bottom w:val="single" w:sz="4" w:space="0" w:color="4F81BD" w:themeColor="accent1"/>
              <w:right w:val="single" w:sz="4" w:space="0" w:color="4F81BD" w:themeColor="accent1"/>
            </w:tcBorders>
            <w:shd w:val="clear" w:color="auto" w:fill="FFFFFF" w:themeFill="background1"/>
          </w:tcPr>
          <w:p w14:paraId="793B0404" w14:textId="77777777" w:rsidR="00B66625" w:rsidRPr="00F241CF"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F241CF">
              <w:rPr>
                <w:color w:val="auto"/>
                <w:szCs w:val="24"/>
              </w:rPr>
              <w:t>berücksichtigt</w:t>
            </w:r>
          </w:p>
        </w:tc>
      </w:tr>
      <w:tr w:rsidR="00B66625" w14:paraId="08D99227" w14:textId="77777777" w:rsidTr="00C50C25">
        <w:trPr>
          <w:trHeight w:val="463"/>
        </w:trPr>
        <w:tc>
          <w:tcPr>
            <w:cnfStyle w:val="001000000000" w:firstRow="0" w:lastRow="0" w:firstColumn="1" w:lastColumn="0" w:oddVBand="0" w:evenVBand="0" w:oddHBand="0" w:evenHBand="0" w:firstRowFirstColumn="0" w:firstRowLastColumn="0" w:lastRowFirstColumn="0" w:lastRowLastColumn="0"/>
            <w:tcW w:w="311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31DA2EFC" w14:textId="77777777" w:rsidR="00B66625" w:rsidRPr="00F241CF" w:rsidRDefault="00B66625" w:rsidP="00C50E43">
            <w:pPr>
              <w:rPr>
                <w:color w:val="auto"/>
                <w:szCs w:val="24"/>
              </w:rPr>
            </w:pPr>
            <w:r>
              <w:rPr>
                <w:color w:val="auto"/>
                <w:szCs w:val="24"/>
              </w:rPr>
              <w:t>Dampf</w:t>
            </w:r>
          </w:p>
        </w:tc>
        <w:tc>
          <w:tcPr>
            <w:tcW w:w="3118" w:type="dxa"/>
            <w:tcBorders>
              <w:top w:val="single" w:sz="4" w:space="0" w:color="4F81BD" w:themeColor="accent1"/>
              <w:bottom w:val="single" w:sz="4" w:space="0" w:color="4F81BD" w:themeColor="accent1"/>
            </w:tcBorders>
            <w:shd w:val="clear" w:color="auto" w:fill="FFFFFF" w:themeFill="background1"/>
          </w:tcPr>
          <w:p w14:paraId="1A494E38" w14:textId="77777777" w:rsidR="00B66625" w:rsidRPr="00F241CF"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Eingekaufter Dampf</w:t>
            </w:r>
          </w:p>
        </w:tc>
        <w:tc>
          <w:tcPr>
            <w:tcW w:w="3118"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094A7790" w14:textId="77777777" w:rsidR="00B66625" w:rsidRPr="00F241CF"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F241CF">
              <w:rPr>
                <w:color w:val="auto"/>
                <w:szCs w:val="24"/>
              </w:rPr>
              <w:t>Nicht berücksichtigt, da nicht zutreffend</w:t>
            </w:r>
          </w:p>
        </w:tc>
      </w:tr>
      <w:tr w:rsidR="00B66625" w14:paraId="5A93D241" w14:textId="77777777" w:rsidTr="00C50C2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11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1DC8968C" w14:textId="77777777" w:rsidR="00B66625" w:rsidRPr="00F241CF" w:rsidRDefault="00B66625" w:rsidP="00C50E43">
            <w:pPr>
              <w:rPr>
                <w:color w:val="auto"/>
                <w:szCs w:val="24"/>
              </w:rPr>
            </w:pPr>
            <w:r>
              <w:rPr>
                <w:color w:val="auto"/>
                <w:szCs w:val="24"/>
              </w:rPr>
              <w:t>Fernwärme</w:t>
            </w:r>
          </w:p>
        </w:tc>
        <w:tc>
          <w:tcPr>
            <w:tcW w:w="3118" w:type="dxa"/>
            <w:tcBorders>
              <w:top w:val="single" w:sz="4" w:space="0" w:color="4F81BD" w:themeColor="accent1"/>
              <w:bottom w:val="single" w:sz="4" w:space="0" w:color="4F81BD" w:themeColor="accent1"/>
            </w:tcBorders>
            <w:shd w:val="clear" w:color="auto" w:fill="FFFFFF" w:themeFill="background1"/>
          </w:tcPr>
          <w:p w14:paraId="33442B10" w14:textId="77777777" w:rsidR="00B66625" w:rsidRPr="00F241CF"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Eingekaufte Fernwärme</w:t>
            </w:r>
          </w:p>
        </w:tc>
        <w:tc>
          <w:tcPr>
            <w:tcW w:w="3118"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5934D31D" w14:textId="77777777" w:rsidR="00B66625" w:rsidRPr="00F241CF" w:rsidRDefault="00B66625" w:rsidP="00C50E43">
            <w:pPr>
              <w:cnfStyle w:val="000000100000" w:firstRow="0" w:lastRow="0" w:firstColumn="0" w:lastColumn="0" w:oddVBand="0" w:evenVBand="0" w:oddHBand="1" w:evenHBand="0" w:firstRowFirstColumn="0" w:firstRowLastColumn="0" w:lastRowFirstColumn="0" w:lastRowLastColumn="0"/>
              <w:rPr>
                <w:color w:val="auto"/>
                <w:szCs w:val="24"/>
              </w:rPr>
            </w:pPr>
            <w:r w:rsidRPr="00F241CF">
              <w:rPr>
                <w:color w:val="auto"/>
                <w:szCs w:val="24"/>
              </w:rPr>
              <w:t>Nicht berücksichtigt, da nicht zutreffend</w:t>
            </w:r>
          </w:p>
        </w:tc>
      </w:tr>
      <w:tr w:rsidR="00B66625" w14:paraId="75D439C2" w14:textId="77777777" w:rsidTr="00C50C25">
        <w:trPr>
          <w:trHeight w:val="463"/>
        </w:trPr>
        <w:tc>
          <w:tcPr>
            <w:cnfStyle w:val="001000000000" w:firstRow="0" w:lastRow="0" w:firstColumn="1" w:lastColumn="0" w:oddVBand="0" w:evenVBand="0" w:oddHBand="0" w:evenHBand="0" w:firstRowFirstColumn="0" w:firstRowLastColumn="0" w:lastRowFirstColumn="0" w:lastRowLastColumn="0"/>
            <w:tcW w:w="3117" w:type="dxa"/>
            <w:tcBorders>
              <w:top w:val="single" w:sz="4" w:space="0" w:color="4F81BD" w:themeColor="accent1"/>
              <w:left w:val="single" w:sz="4" w:space="0" w:color="4F81BD" w:themeColor="accent1"/>
            </w:tcBorders>
            <w:shd w:val="clear" w:color="auto" w:fill="FFFFFF" w:themeFill="background1"/>
          </w:tcPr>
          <w:p w14:paraId="73F5F5D4" w14:textId="77777777" w:rsidR="00B66625" w:rsidRPr="00F241CF" w:rsidRDefault="00B66625" w:rsidP="00C50E43">
            <w:pPr>
              <w:rPr>
                <w:color w:val="auto"/>
                <w:szCs w:val="24"/>
              </w:rPr>
            </w:pPr>
            <w:r>
              <w:rPr>
                <w:color w:val="auto"/>
                <w:szCs w:val="24"/>
              </w:rPr>
              <w:t>Fernkälte</w:t>
            </w:r>
          </w:p>
        </w:tc>
        <w:tc>
          <w:tcPr>
            <w:tcW w:w="3118" w:type="dxa"/>
            <w:tcBorders>
              <w:top w:val="single" w:sz="4" w:space="0" w:color="4F81BD" w:themeColor="accent1"/>
            </w:tcBorders>
            <w:shd w:val="clear" w:color="auto" w:fill="FFFFFF" w:themeFill="background1"/>
          </w:tcPr>
          <w:p w14:paraId="3DE4CDA3" w14:textId="77777777" w:rsidR="00B66625" w:rsidRPr="00F241CF"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Pr>
                <w:color w:val="auto"/>
                <w:szCs w:val="24"/>
              </w:rPr>
              <w:t>Eingekaufte Fernkälte</w:t>
            </w:r>
          </w:p>
        </w:tc>
        <w:tc>
          <w:tcPr>
            <w:tcW w:w="3118" w:type="dxa"/>
            <w:tcBorders>
              <w:top w:val="single" w:sz="4" w:space="0" w:color="4F81BD" w:themeColor="accent1"/>
              <w:right w:val="single" w:sz="4" w:space="0" w:color="4F81BD" w:themeColor="accent1"/>
            </w:tcBorders>
            <w:shd w:val="clear" w:color="auto" w:fill="FFFFFF" w:themeFill="background1"/>
          </w:tcPr>
          <w:p w14:paraId="0DB1B75E" w14:textId="77777777" w:rsidR="00B66625" w:rsidRPr="00F241CF" w:rsidRDefault="00B66625" w:rsidP="00C50E43">
            <w:pPr>
              <w:cnfStyle w:val="000000000000" w:firstRow="0" w:lastRow="0" w:firstColumn="0" w:lastColumn="0" w:oddVBand="0" w:evenVBand="0" w:oddHBand="0" w:evenHBand="0" w:firstRowFirstColumn="0" w:firstRowLastColumn="0" w:lastRowFirstColumn="0" w:lastRowLastColumn="0"/>
              <w:rPr>
                <w:color w:val="auto"/>
                <w:szCs w:val="24"/>
              </w:rPr>
            </w:pPr>
            <w:r w:rsidRPr="00F241CF">
              <w:rPr>
                <w:color w:val="auto"/>
                <w:szCs w:val="24"/>
              </w:rPr>
              <w:t>Nicht berücksichtigt, da nicht zutreffend</w:t>
            </w:r>
          </w:p>
        </w:tc>
      </w:tr>
    </w:tbl>
    <w:p w14:paraId="69B8B28C" w14:textId="77777777" w:rsidR="00B66625" w:rsidRDefault="00B66625" w:rsidP="00B66625">
      <w:pPr>
        <w:rPr>
          <w:rFonts w:cs="Arial"/>
          <w:sz w:val="25"/>
          <w:szCs w:val="25"/>
        </w:rPr>
      </w:pPr>
    </w:p>
    <w:p w14:paraId="40A96AE1" w14:textId="0954DD9D" w:rsidR="00B06BFA" w:rsidRPr="00C31F6D" w:rsidRDefault="00B06BFA" w:rsidP="00C31F6D">
      <w:pPr>
        <w:rPr>
          <w:rStyle w:val="SchwacheHervorhebung"/>
        </w:rPr>
      </w:pPr>
      <w:r w:rsidRPr="00C31F6D">
        <w:rPr>
          <w:rStyle w:val="SchwacheHervorhebung"/>
        </w:rPr>
        <w:t>Scope 3</w:t>
      </w:r>
    </w:p>
    <w:p w14:paraId="3E7617D9" w14:textId="2C54E4C4" w:rsidR="00B06BFA" w:rsidRDefault="00B06BFA" w:rsidP="00B06BFA">
      <w:pPr>
        <w:rPr>
          <w:rStyle w:val="markedcontent"/>
          <w:rFonts w:cs="Arial"/>
          <w:szCs w:val="24"/>
        </w:rPr>
      </w:pPr>
      <w:r w:rsidRPr="00912830">
        <w:rPr>
          <w:rStyle w:val="markedcontent"/>
          <w:rFonts w:cs="Arial"/>
          <w:szCs w:val="24"/>
        </w:rPr>
        <w:t xml:space="preserve">In Scope </w:t>
      </w:r>
      <w:r>
        <w:rPr>
          <w:rStyle w:val="markedcontent"/>
          <w:rFonts w:cs="Arial"/>
          <w:szCs w:val="24"/>
        </w:rPr>
        <w:t>3</w:t>
      </w:r>
      <w:r w:rsidRPr="00912830">
        <w:rPr>
          <w:rStyle w:val="markedcontent"/>
          <w:rFonts w:cs="Arial"/>
          <w:szCs w:val="24"/>
        </w:rPr>
        <w:t xml:space="preserve"> werden </w:t>
      </w:r>
      <w:r>
        <w:rPr>
          <w:rStyle w:val="markedcontent"/>
          <w:rFonts w:cs="Arial"/>
          <w:szCs w:val="24"/>
        </w:rPr>
        <w:t xml:space="preserve">alle sonstigen </w:t>
      </w:r>
      <w:r w:rsidRPr="00912830">
        <w:rPr>
          <w:rStyle w:val="markedcontent"/>
          <w:rFonts w:cs="Arial"/>
          <w:szCs w:val="24"/>
        </w:rPr>
        <w:t>indirekte</w:t>
      </w:r>
      <w:r w:rsidR="00A16493">
        <w:rPr>
          <w:rStyle w:val="markedcontent"/>
          <w:rFonts w:cs="Arial"/>
          <w:szCs w:val="24"/>
        </w:rPr>
        <w:t>n</w:t>
      </w:r>
      <w:r w:rsidRPr="00912830">
        <w:rPr>
          <w:rStyle w:val="markedcontent"/>
          <w:rFonts w:cs="Arial"/>
          <w:szCs w:val="24"/>
        </w:rPr>
        <w:t xml:space="preserve"> CO</w:t>
      </w:r>
      <w:r w:rsidRPr="008E0CD1">
        <w:rPr>
          <w:rStyle w:val="markedcontent"/>
          <w:rFonts w:cs="Arial"/>
          <w:szCs w:val="24"/>
          <w:vertAlign w:val="subscript"/>
        </w:rPr>
        <w:t>2</w:t>
      </w:r>
      <w:r w:rsidRPr="00912830">
        <w:rPr>
          <w:rStyle w:val="markedcontent"/>
          <w:rFonts w:cs="Arial"/>
          <w:szCs w:val="24"/>
        </w:rPr>
        <w:t xml:space="preserve">e-Emissionen ausgewiesen, die durch </w:t>
      </w:r>
      <w:r w:rsidR="00A16493">
        <w:rPr>
          <w:rStyle w:val="markedcontent"/>
          <w:rFonts w:cs="Arial"/>
          <w:szCs w:val="24"/>
        </w:rPr>
        <w:t>die unternehmerischen Tätigkeiten</w:t>
      </w:r>
      <w:r w:rsidRPr="00912830">
        <w:rPr>
          <w:rStyle w:val="markedcontent"/>
          <w:rFonts w:cs="Arial"/>
          <w:szCs w:val="24"/>
        </w:rPr>
        <w:t xml:space="preserve"> verursacht werden. Durch den Ausweis in einer separaten Kategorie wird eine Doppelzählung beim Vergleich von CO</w:t>
      </w:r>
      <w:r w:rsidRPr="008E0CD1">
        <w:rPr>
          <w:rStyle w:val="markedcontent"/>
          <w:rFonts w:cs="Arial"/>
          <w:szCs w:val="24"/>
          <w:vertAlign w:val="subscript"/>
        </w:rPr>
        <w:t>2</w:t>
      </w:r>
      <w:r w:rsidRPr="00912830">
        <w:rPr>
          <w:rStyle w:val="markedcontent"/>
          <w:rFonts w:cs="Arial"/>
          <w:szCs w:val="24"/>
        </w:rPr>
        <w:t>e-Emissionen unterschiedlicher Unternehmen vermieden.</w:t>
      </w:r>
      <w:r>
        <w:rPr>
          <w:rStyle w:val="markedcontent"/>
          <w:rFonts w:cs="Arial"/>
          <w:szCs w:val="24"/>
        </w:rPr>
        <w:t xml:space="preserve"> </w:t>
      </w:r>
      <w:r w:rsidRPr="00912830">
        <w:rPr>
          <w:rStyle w:val="markedcontent"/>
          <w:rFonts w:cs="Arial"/>
          <w:szCs w:val="24"/>
        </w:rPr>
        <w:t xml:space="preserve">Tabelle </w:t>
      </w:r>
      <w:r w:rsidR="00A16493">
        <w:rPr>
          <w:rStyle w:val="markedcontent"/>
          <w:rFonts w:cs="Arial"/>
          <w:szCs w:val="24"/>
        </w:rPr>
        <w:t>3</w:t>
      </w:r>
      <w:r w:rsidRPr="00912830">
        <w:rPr>
          <w:rStyle w:val="markedcontent"/>
          <w:rFonts w:cs="Arial"/>
          <w:szCs w:val="24"/>
        </w:rPr>
        <w:t xml:space="preserve"> gibt einen Überblick über die berücksichtigten Emissionsquellen in der Kategorie Scope </w:t>
      </w:r>
      <w:r w:rsidR="00A16493">
        <w:rPr>
          <w:rStyle w:val="markedcontent"/>
          <w:rFonts w:cs="Arial"/>
          <w:szCs w:val="24"/>
        </w:rPr>
        <w:t>3</w:t>
      </w:r>
      <w:r w:rsidRPr="00912830">
        <w:rPr>
          <w:rStyle w:val="markedcontent"/>
          <w:rFonts w:cs="Arial"/>
          <w:szCs w:val="24"/>
        </w:rPr>
        <w:t>.</w:t>
      </w:r>
    </w:p>
    <w:p w14:paraId="537DBF11" w14:textId="77777777" w:rsidR="00B06BFA" w:rsidRDefault="00B06BFA" w:rsidP="00B06BFA">
      <w:pPr>
        <w:rPr>
          <w:rStyle w:val="markedcontent"/>
          <w:rFonts w:cs="Arial"/>
          <w:szCs w:val="24"/>
        </w:rPr>
      </w:pPr>
    </w:p>
    <w:p w14:paraId="1A17C3D9" w14:textId="664260DE" w:rsidR="00B06BFA" w:rsidRDefault="00B06BFA" w:rsidP="00B06BFA">
      <w:pPr>
        <w:pStyle w:val="Beschriftung"/>
        <w:keepNext/>
      </w:pPr>
      <w:r>
        <w:lastRenderedPageBreak/>
        <w:t xml:space="preserve">Tabelle </w:t>
      </w:r>
      <w:r w:rsidR="00A16493">
        <w:t>3</w:t>
      </w:r>
      <w:r>
        <w:t>: Berücksichtigte Emis</w:t>
      </w:r>
      <w:r w:rsidRPr="00230263">
        <w:t xml:space="preserve">sionsquellen in der Kategorie Scope </w:t>
      </w:r>
      <w:r w:rsidR="00A16493">
        <w:t>3</w:t>
      </w:r>
    </w:p>
    <w:tbl>
      <w:tblPr>
        <w:tblStyle w:val="Listentabelle6farbigAkzent1"/>
        <w:tblW w:w="0" w:type="auto"/>
        <w:tblInd w:w="108" w:type="dxa"/>
        <w:tblLook w:val="04A0" w:firstRow="1" w:lastRow="0" w:firstColumn="1" w:lastColumn="0" w:noHBand="0" w:noVBand="1"/>
      </w:tblPr>
      <w:tblGrid>
        <w:gridCol w:w="3077"/>
        <w:gridCol w:w="3080"/>
        <w:gridCol w:w="3080"/>
      </w:tblGrid>
      <w:tr w:rsidR="00B06BFA" w14:paraId="38C5FA81" w14:textId="77777777" w:rsidTr="00A16493">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left w:val="single" w:sz="4" w:space="0" w:color="4F81BD" w:themeColor="accent1"/>
            </w:tcBorders>
          </w:tcPr>
          <w:p w14:paraId="1CC1190D" w14:textId="77777777" w:rsidR="00B06BFA" w:rsidRDefault="00B06BFA" w:rsidP="002B18D0">
            <w:pPr>
              <w:rPr>
                <w:szCs w:val="24"/>
              </w:rPr>
            </w:pPr>
            <w:r>
              <w:rPr>
                <w:szCs w:val="24"/>
              </w:rPr>
              <w:t>Kategorie</w:t>
            </w:r>
          </w:p>
        </w:tc>
        <w:tc>
          <w:tcPr>
            <w:tcW w:w="3080" w:type="dxa"/>
          </w:tcPr>
          <w:p w14:paraId="36EACA8F" w14:textId="77777777" w:rsidR="00B06BFA" w:rsidRDefault="00B06BFA" w:rsidP="002B18D0">
            <w:pPr>
              <w:cnfStyle w:val="100000000000" w:firstRow="1" w:lastRow="0" w:firstColumn="0" w:lastColumn="0" w:oddVBand="0" w:evenVBand="0" w:oddHBand="0" w:evenHBand="0" w:firstRowFirstColumn="0" w:firstRowLastColumn="0" w:lastRowFirstColumn="0" w:lastRowLastColumn="0"/>
              <w:rPr>
                <w:szCs w:val="24"/>
              </w:rPr>
            </w:pPr>
            <w:r>
              <w:rPr>
                <w:szCs w:val="24"/>
              </w:rPr>
              <w:t>Emissionsquellen</w:t>
            </w:r>
          </w:p>
        </w:tc>
        <w:tc>
          <w:tcPr>
            <w:tcW w:w="3080" w:type="dxa"/>
            <w:tcBorders>
              <w:right w:val="single" w:sz="4" w:space="0" w:color="4F81BD" w:themeColor="accent1"/>
            </w:tcBorders>
          </w:tcPr>
          <w:p w14:paraId="6869AAAF" w14:textId="77777777" w:rsidR="00B06BFA" w:rsidRDefault="00B06BFA" w:rsidP="002B18D0">
            <w:pPr>
              <w:cnfStyle w:val="100000000000" w:firstRow="1" w:lastRow="0" w:firstColumn="0" w:lastColumn="0" w:oddVBand="0" w:evenVBand="0" w:oddHBand="0" w:evenHBand="0" w:firstRowFirstColumn="0" w:firstRowLastColumn="0" w:lastRowFirstColumn="0" w:lastRowLastColumn="0"/>
              <w:rPr>
                <w:szCs w:val="24"/>
              </w:rPr>
            </w:pPr>
            <w:r>
              <w:rPr>
                <w:szCs w:val="24"/>
              </w:rPr>
              <w:t>Berücksichtigung</w:t>
            </w:r>
          </w:p>
        </w:tc>
      </w:tr>
      <w:tr w:rsidR="00B06BFA" w14:paraId="35F59FF7" w14:textId="77777777" w:rsidTr="00A1649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3077" w:type="dxa"/>
            <w:tcBorders>
              <w:left w:val="single" w:sz="4" w:space="0" w:color="4F81BD" w:themeColor="accent1"/>
              <w:bottom w:val="single" w:sz="4" w:space="0" w:color="4F81BD" w:themeColor="accent1"/>
            </w:tcBorders>
            <w:shd w:val="clear" w:color="auto" w:fill="FFFFFF" w:themeFill="background1"/>
          </w:tcPr>
          <w:p w14:paraId="1E27F52A" w14:textId="79110E45" w:rsidR="00A16493" w:rsidRPr="00A16493" w:rsidRDefault="00A16493" w:rsidP="002B18D0">
            <w:pPr>
              <w:rPr>
                <w:b w:val="0"/>
                <w:bCs w:val="0"/>
                <w:color w:val="auto"/>
                <w:szCs w:val="24"/>
              </w:rPr>
            </w:pPr>
            <w:bookmarkStart w:id="43" w:name="_Hlk110260977"/>
            <w:r>
              <w:rPr>
                <w:color w:val="auto"/>
                <w:szCs w:val="24"/>
              </w:rPr>
              <w:t>Eingekaufte Waren und Dienstleistungen</w:t>
            </w:r>
          </w:p>
        </w:tc>
        <w:tc>
          <w:tcPr>
            <w:tcW w:w="3080" w:type="dxa"/>
            <w:tcBorders>
              <w:bottom w:val="single" w:sz="4" w:space="0" w:color="4F81BD" w:themeColor="accent1"/>
            </w:tcBorders>
            <w:shd w:val="clear" w:color="auto" w:fill="FFFFFF" w:themeFill="background1"/>
          </w:tcPr>
          <w:p w14:paraId="7DF51EFA" w14:textId="4D6407E3" w:rsidR="00B06BFA" w:rsidRPr="00F241CF" w:rsidRDefault="00B06BFA" w:rsidP="002B18D0">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 xml:space="preserve">Eingekaufter </w:t>
            </w:r>
            <w:r w:rsidR="00A16493">
              <w:rPr>
                <w:color w:val="auto"/>
                <w:szCs w:val="24"/>
              </w:rPr>
              <w:t>Güter</w:t>
            </w:r>
          </w:p>
        </w:tc>
        <w:tc>
          <w:tcPr>
            <w:tcW w:w="3080" w:type="dxa"/>
            <w:tcBorders>
              <w:bottom w:val="single" w:sz="4" w:space="0" w:color="4F81BD" w:themeColor="accent1"/>
              <w:right w:val="single" w:sz="4" w:space="0" w:color="4F81BD" w:themeColor="accent1"/>
            </w:tcBorders>
            <w:shd w:val="clear" w:color="auto" w:fill="FFFFFF" w:themeFill="background1"/>
          </w:tcPr>
          <w:p w14:paraId="3FB24B0A" w14:textId="3633D071" w:rsidR="00B06BFA" w:rsidRPr="00F241CF" w:rsidRDefault="00C31F6D" w:rsidP="002B18D0">
            <w:pPr>
              <w:cnfStyle w:val="000000100000" w:firstRow="0" w:lastRow="0" w:firstColumn="0" w:lastColumn="0" w:oddVBand="0" w:evenVBand="0" w:oddHBand="1" w:evenHBand="0" w:firstRowFirstColumn="0" w:firstRowLastColumn="0" w:lastRowFirstColumn="0" w:lastRowLastColumn="0"/>
              <w:rPr>
                <w:color w:val="auto"/>
                <w:szCs w:val="24"/>
              </w:rPr>
            </w:pPr>
            <w:r>
              <w:rPr>
                <w:color w:val="auto"/>
                <w:szCs w:val="24"/>
              </w:rPr>
              <w:t>Es wurden die Waren berücksichtigt, die über X % der gesamten Ausgaben für den Warenfluss entsprechen.</w:t>
            </w:r>
          </w:p>
        </w:tc>
      </w:tr>
      <w:tr w:rsidR="00B06BFA" w14:paraId="38A29962" w14:textId="77777777" w:rsidTr="00A16493">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2B069EB3" w14:textId="558303DB" w:rsidR="00B06BFA" w:rsidRPr="00F241CF" w:rsidRDefault="00A16493" w:rsidP="002B18D0">
            <w:pPr>
              <w:rPr>
                <w:color w:val="auto"/>
                <w:szCs w:val="24"/>
              </w:rPr>
            </w:pPr>
            <w:r>
              <w:rPr>
                <w:color w:val="auto"/>
                <w:szCs w:val="24"/>
              </w:rPr>
              <w:t>Kapitalgüter</w:t>
            </w:r>
          </w:p>
        </w:tc>
        <w:tc>
          <w:tcPr>
            <w:tcW w:w="3080" w:type="dxa"/>
            <w:tcBorders>
              <w:top w:val="single" w:sz="4" w:space="0" w:color="4F81BD" w:themeColor="accent1"/>
              <w:bottom w:val="single" w:sz="4" w:space="0" w:color="4F81BD" w:themeColor="accent1"/>
            </w:tcBorders>
            <w:shd w:val="clear" w:color="auto" w:fill="FFFFFF" w:themeFill="background1"/>
          </w:tcPr>
          <w:p w14:paraId="3802F5F2" w14:textId="118F74FF" w:rsidR="00B06BFA" w:rsidRPr="00F241CF" w:rsidRDefault="00B06BFA" w:rsidP="002B18D0">
            <w:pPr>
              <w:cnfStyle w:val="000000000000" w:firstRow="0" w:lastRow="0" w:firstColumn="0" w:lastColumn="0" w:oddVBand="0" w:evenVBand="0" w:oddHBand="0" w:evenHBand="0" w:firstRowFirstColumn="0" w:firstRowLastColumn="0" w:lastRowFirstColumn="0" w:lastRowLastColumn="0"/>
              <w:rPr>
                <w:color w:val="auto"/>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64A2123D" w14:textId="77777777" w:rsidR="00B06BFA" w:rsidRPr="00F241CF" w:rsidRDefault="00B06BFA" w:rsidP="002B18D0">
            <w:pPr>
              <w:cnfStyle w:val="000000000000" w:firstRow="0" w:lastRow="0" w:firstColumn="0" w:lastColumn="0" w:oddVBand="0" w:evenVBand="0" w:oddHBand="0" w:evenHBand="0" w:firstRowFirstColumn="0" w:firstRowLastColumn="0" w:lastRowFirstColumn="0" w:lastRowLastColumn="0"/>
              <w:rPr>
                <w:color w:val="auto"/>
                <w:szCs w:val="24"/>
              </w:rPr>
            </w:pPr>
            <w:r w:rsidRPr="00F241CF">
              <w:rPr>
                <w:color w:val="auto"/>
                <w:szCs w:val="24"/>
              </w:rPr>
              <w:t>Nicht berücksichtigt, da nicht zutreffend</w:t>
            </w:r>
          </w:p>
        </w:tc>
      </w:tr>
      <w:tr w:rsidR="00B06BFA" w14:paraId="4380844E" w14:textId="77777777" w:rsidTr="00A16493">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50E31BAB" w14:textId="56484FC5" w:rsidR="00B06BFA" w:rsidRPr="00F241CF" w:rsidRDefault="00A16493" w:rsidP="002B18D0">
            <w:pPr>
              <w:rPr>
                <w:color w:val="auto"/>
                <w:szCs w:val="24"/>
              </w:rPr>
            </w:pPr>
            <w:r>
              <w:rPr>
                <w:color w:val="auto"/>
                <w:szCs w:val="24"/>
              </w:rPr>
              <w:t>Brennstoff- und energiebezogene Emissionen</w:t>
            </w:r>
          </w:p>
        </w:tc>
        <w:tc>
          <w:tcPr>
            <w:tcW w:w="3080" w:type="dxa"/>
            <w:tcBorders>
              <w:top w:val="single" w:sz="4" w:space="0" w:color="4F81BD" w:themeColor="accent1"/>
              <w:bottom w:val="single" w:sz="4" w:space="0" w:color="4F81BD" w:themeColor="accent1"/>
            </w:tcBorders>
            <w:shd w:val="clear" w:color="auto" w:fill="FFFFFF" w:themeFill="background1"/>
          </w:tcPr>
          <w:p w14:paraId="33A94B82" w14:textId="478812D5" w:rsidR="00B06BFA" w:rsidRPr="00F241CF" w:rsidRDefault="00B06BFA" w:rsidP="002B18D0">
            <w:pPr>
              <w:cnfStyle w:val="000000100000" w:firstRow="0" w:lastRow="0" w:firstColumn="0" w:lastColumn="0" w:oddVBand="0" w:evenVBand="0" w:oddHBand="1" w:evenHBand="0" w:firstRowFirstColumn="0" w:firstRowLastColumn="0" w:lastRowFirstColumn="0" w:lastRowLastColumn="0"/>
              <w:rPr>
                <w:color w:val="auto"/>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00C292A5" w14:textId="4B9F6434" w:rsidR="00B06BFA" w:rsidRPr="00F241CF" w:rsidRDefault="00B06BFA" w:rsidP="002B18D0">
            <w:pPr>
              <w:cnfStyle w:val="000000100000" w:firstRow="0" w:lastRow="0" w:firstColumn="0" w:lastColumn="0" w:oddVBand="0" w:evenVBand="0" w:oddHBand="1" w:evenHBand="0" w:firstRowFirstColumn="0" w:firstRowLastColumn="0" w:lastRowFirstColumn="0" w:lastRowLastColumn="0"/>
              <w:rPr>
                <w:color w:val="auto"/>
                <w:szCs w:val="24"/>
              </w:rPr>
            </w:pPr>
          </w:p>
        </w:tc>
      </w:tr>
      <w:tr w:rsidR="00B06BFA" w14:paraId="7347D6DD" w14:textId="77777777" w:rsidTr="00A16493">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34607F4D" w14:textId="644EDD70" w:rsidR="00B06BFA" w:rsidRPr="00F241CF" w:rsidRDefault="00A16493" w:rsidP="002B18D0">
            <w:pPr>
              <w:rPr>
                <w:color w:val="auto"/>
                <w:szCs w:val="24"/>
              </w:rPr>
            </w:pPr>
            <w:r>
              <w:rPr>
                <w:color w:val="auto"/>
                <w:szCs w:val="24"/>
              </w:rPr>
              <w:t>Transport und Verteilung (vorgelagert)</w:t>
            </w:r>
          </w:p>
        </w:tc>
        <w:tc>
          <w:tcPr>
            <w:tcW w:w="3080" w:type="dxa"/>
            <w:tcBorders>
              <w:top w:val="single" w:sz="4" w:space="0" w:color="4F81BD" w:themeColor="accent1"/>
              <w:bottom w:val="single" w:sz="4" w:space="0" w:color="4F81BD" w:themeColor="accent1"/>
            </w:tcBorders>
            <w:shd w:val="clear" w:color="auto" w:fill="FFFFFF" w:themeFill="background1"/>
          </w:tcPr>
          <w:p w14:paraId="75007F8A" w14:textId="4A47580F" w:rsidR="00B06BFA" w:rsidRPr="00F241CF" w:rsidRDefault="00B06BFA" w:rsidP="002B18D0">
            <w:pPr>
              <w:cnfStyle w:val="000000000000" w:firstRow="0" w:lastRow="0" w:firstColumn="0" w:lastColumn="0" w:oddVBand="0" w:evenVBand="0" w:oddHBand="0" w:evenHBand="0" w:firstRowFirstColumn="0" w:firstRowLastColumn="0" w:lastRowFirstColumn="0" w:lastRowLastColumn="0"/>
              <w:rPr>
                <w:color w:val="auto"/>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2F29D7C8" w14:textId="3CD3F821" w:rsidR="00B06BFA" w:rsidRPr="00F241CF" w:rsidRDefault="00B06BFA" w:rsidP="002B18D0">
            <w:pPr>
              <w:cnfStyle w:val="000000000000" w:firstRow="0" w:lastRow="0" w:firstColumn="0" w:lastColumn="0" w:oddVBand="0" w:evenVBand="0" w:oddHBand="0" w:evenHBand="0" w:firstRowFirstColumn="0" w:firstRowLastColumn="0" w:lastRowFirstColumn="0" w:lastRowLastColumn="0"/>
              <w:rPr>
                <w:color w:val="auto"/>
                <w:szCs w:val="24"/>
              </w:rPr>
            </w:pPr>
          </w:p>
        </w:tc>
      </w:tr>
      <w:tr w:rsidR="00A16493" w14:paraId="51FD0337" w14:textId="77777777" w:rsidTr="00A16493">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79CD3299" w14:textId="33424C94" w:rsidR="00A16493" w:rsidRPr="00A16493" w:rsidRDefault="00A16493" w:rsidP="00A16493">
            <w:pPr>
              <w:rPr>
                <w:color w:val="auto"/>
                <w:szCs w:val="24"/>
              </w:rPr>
            </w:pPr>
            <w:bookmarkStart w:id="44" w:name="_Hlk110260423"/>
            <w:bookmarkStart w:id="45" w:name="_Hlk110260464"/>
            <w:r>
              <w:rPr>
                <w:color w:val="auto"/>
                <w:szCs w:val="24"/>
              </w:rPr>
              <w:t>Abfall</w:t>
            </w:r>
          </w:p>
        </w:tc>
        <w:tc>
          <w:tcPr>
            <w:tcW w:w="3080" w:type="dxa"/>
            <w:tcBorders>
              <w:top w:val="single" w:sz="4" w:space="0" w:color="4F81BD" w:themeColor="accent1"/>
              <w:bottom w:val="single" w:sz="4" w:space="0" w:color="4F81BD" w:themeColor="accent1"/>
            </w:tcBorders>
            <w:shd w:val="clear" w:color="auto" w:fill="FFFFFF" w:themeFill="background1"/>
          </w:tcPr>
          <w:p w14:paraId="501B1756"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3A5B0C8B" w14:textId="77777777" w:rsidR="00A16493" w:rsidRPr="00F241CF"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r>
      <w:bookmarkEnd w:id="44"/>
      <w:tr w:rsidR="00A16493" w14:paraId="278A3F48" w14:textId="2A3B2A73" w:rsidTr="004E4FA8">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387CD1D2" w14:textId="58EF4247" w:rsidR="00A16493" w:rsidRPr="00A16493" w:rsidRDefault="00A16493" w:rsidP="00A16493">
            <w:pPr>
              <w:rPr>
                <w:color w:val="auto"/>
                <w:szCs w:val="24"/>
              </w:rPr>
            </w:pPr>
            <w:r w:rsidRPr="00A16493">
              <w:rPr>
                <w:color w:val="auto"/>
                <w:szCs w:val="24"/>
              </w:rPr>
              <w:t>Geschäftsreisen</w:t>
            </w:r>
          </w:p>
        </w:tc>
        <w:tc>
          <w:tcPr>
            <w:tcW w:w="3080" w:type="dxa"/>
            <w:tcBorders>
              <w:top w:val="single" w:sz="4" w:space="0" w:color="4F81BD" w:themeColor="accent1"/>
              <w:bottom w:val="single" w:sz="4" w:space="0" w:color="4F81BD" w:themeColor="accent1"/>
            </w:tcBorders>
            <w:shd w:val="clear" w:color="auto" w:fill="FFFFFF" w:themeFill="background1"/>
          </w:tcPr>
          <w:p w14:paraId="3AD85033"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178986E0"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r>
      <w:tr w:rsidR="00A16493" w14:paraId="0D274E92" w14:textId="260850CF" w:rsidTr="003306A9">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7DAA6666" w14:textId="0D18D96E" w:rsidR="00A16493" w:rsidRPr="00A16493" w:rsidRDefault="00A16493" w:rsidP="00A16493">
            <w:pPr>
              <w:rPr>
                <w:color w:val="auto"/>
                <w:szCs w:val="24"/>
              </w:rPr>
            </w:pPr>
            <w:r w:rsidRPr="00A16493">
              <w:rPr>
                <w:color w:val="auto"/>
                <w:szCs w:val="24"/>
              </w:rPr>
              <w:t>Pendeln der Arbeitnehmer</w:t>
            </w:r>
          </w:p>
        </w:tc>
        <w:tc>
          <w:tcPr>
            <w:tcW w:w="3080" w:type="dxa"/>
            <w:tcBorders>
              <w:top w:val="single" w:sz="4" w:space="0" w:color="4F81BD" w:themeColor="accent1"/>
              <w:bottom w:val="single" w:sz="4" w:space="0" w:color="4F81BD" w:themeColor="accent1"/>
            </w:tcBorders>
            <w:shd w:val="clear" w:color="auto" w:fill="FFFFFF" w:themeFill="background1"/>
          </w:tcPr>
          <w:p w14:paraId="2810D9C3"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297EC909"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r>
      <w:bookmarkEnd w:id="45"/>
      <w:tr w:rsidR="00A16493" w14:paraId="217CAE40" w14:textId="26F78195" w:rsidTr="00A87004">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37FDDFBA" w14:textId="658DEF7F" w:rsidR="00A16493" w:rsidRPr="00A16493" w:rsidRDefault="00A16493" w:rsidP="00A16493">
            <w:pPr>
              <w:rPr>
                <w:b w:val="0"/>
                <w:bCs w:val="0"/>
                <w:color w:val="auto"/>
                <w:szCs w:val="24"/>
              </w:rPr>
            </w:pPr>
            <w:r w:rsidRPr="00A16493">
              <w:rPr>
                <w:color w:val="auto"/>
                <w:szCs w:val="24"/>
              </w:rPr>
              <w:t>Angemietete oder geleaste Sachanlagen</w:t>
            </w:r>
          </w:p>
        </w:tc>
        <w:tc>
          <w:tcPr>
            <w:tcW w:w="3080" w:type="dxa"/>
            <w:tcBorders>
              <w:top w:val="single" w:sz="4" w:space="0" w:color="4F81BD" w:themeColor="accent1"/>
              <w:bottom w:val="single" w:sz="4" w:space="0" w:color="4F81BD" w:themeColor="accent1"/>
            </w:tcBorders>
            <w:shd w:val="clear" w:color="auto" w:fill="FFFFFF" w:themeFill="background1"/>
          </w:tcPr>
          <w:p w14:paraId="003307AD"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40BA2375"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r>
      <w:tr w:rsidR="00A16493" w14:paraId="3EE8AD8B" w14:textId="77777777" w:rsidTr="00115ACD">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6F282CAB" w14:textId="706EEC48" w:rsidR="00A16493" w:rsidRPr="00A16493" w:rsidRDefault="00A16493" w:rsidP="00A16493">
            <w:pPr>
              <w:rPr>
                <w:color w:val="auto"/>
                <w:szCs w:val="24"/>
              </w:rPr>
            </w:pPr>
            <w:r w:rsidRPr="00A16493">
              <w:rPr>
                <w:color w:val="auto"/>
                <w:szCs w:val="24"/>
              </w:rPr>
              <w:t>Transport und Verteilung (nachgelagert)</w:t>
            </w:r>
          </w:p>
        </w:tc>
        <w:tc>
          <w:tcPr>
            <w:tcW w:w="3080" w:type="dxa"/>
            <w:tcBorders>
              <w:top w:val="single" w:sz="4" w:space="0" w:color="4F81BD" w:themeColor="accent1"/>
              <w:bottom w:val="single" w:sz="4" w:space="0" w:color="4F81BD" w:themeColor="accent1"/>
            </w:tcBorders>
            <w:shd w:val="clear" w:color="auto" w:fill="FFFFFF" w:themeFill="background1"/>
          </w:tcPr>
          <w:p w14:paraId="73468E3C"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74CB8636" w14:textId="77777777" w:rsidR="00A16493" w:rsidRPr="00F241CF"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r>
      <w:tr w:rsidR="00A16493" w14:paraId="0D45DA2C" w14:textId="77777777" w:rsidTr="00115ACD">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77899C69" w14:textId="11019B4A" w:rsidR="00A16493" w:rsidRPr="00A16493" w:rsidRDefault="00A16493" w:rsidP="00A16493">
            <w:pPr>
              <w:rPr>
                <w:color w:val="auto"/>
                <w:szCs w:val="24"/>
              </w:rPr>
            </w:pPr>
            <w:r w:rsidRPr="00A16493">
              <w:rPr>
                <w:color w:val="auto"/>
                <w:szCs w:val="24"/>
              </w:rPr>
              <w:t>Verarbeitung der verkauften Produkte</w:t>
            </w:r>
          </w:p>
        </w:tc>
        <w:tc>
          <w:tcPr>
            <w:tcW w:w="3080" w:type="dxa"/>
            <w:tcBorders>
              <w:top w:val="single" w:sz="4" w:space="0" w:color="4F81BD" w:themeColor="accent1"/>
              <w:bottom w:val="single" w:sz="4" w:space="0" w:color="4F81BD" w:themeColor="accent1"/>
            </w:tcBorders>
            <w:shd w:val="clear" w:color="auto" w:fill="FFFFFF" w:themeFill="background1"/>
          </w:tcPr>
          <w:p w14:paraId="75426965"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0FD22E46" w14:textId="77777777" w:rsidR="00A16493" w:rsidRPr="00F241CF"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r>
      <w:tr w:rsidR="00A16493" w14:paraId="1153450D" w14:textId="4E3BBA99" w:rsidTr="00EC387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118AB520" w14:textId="5D988523" w:rsidR="00A16493" w:rsidRPr="00A16493" w:rsidRDefault="00A16493" w:rsidP="00A16493">
            <w:pPr>
              <w:rPr>
                <w:color w:val="auto"/>
                <w:szCs w:val="24"/>
              </w:rPr>
            </w:pPr>
            <w:r w:rsidRPr="00A16493">
              <w:rPr>
                <w:color w:val="auto"/>
                <w:szCs w:val="24"/>
              </w:rPr>
              <w:t>Umgang mit verkauften Produkten am Ende des Lebenszykluses</w:t>
            </w:r>
          </w:p>
        </w:tc>
        <w:tc>
          <w:tcPr>
            <w:tcW w:w="3080" w:type="dxa"/>
            <w:tcBorders>
              <w:top w:val="single" w:sz="4" w:space="0" w:color="4F81BD" w:themeColor="accent1"/>
              <w:bottom w:val="single" w:sz="4" w:space="0" w:color="4F81BD" w:themeColor="accent1"/>
            </w:tcBorders>
            <w:shd w:val="clear" w:color="auto" w:fill="FFFFFF" w:themeFill="background1"/>
          </w:tcPr>
          <w:p w14:paraId="647269FA"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14589954"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r>
      <w:tr w:rsidR="00A16493" w14:paraId="2A126013" w14:textId="25FEE882" w:rsidTr="00EC3876">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428CAE95" w14:textId="5B2DCC85" w:rsidR="00A16493" w:rsidRPr="00A16493" w:rsidRDefault="00A16493" w:rsidP="00A16493">
            <w:pPr>
              <w:rPr>
                <w:color w:val="auto"/>
                <w:szCs w:val="24"/>
              </w:rPr>
            </w:pPr>
            <w:r w:rsidRPr="00A16493">
              <w:rPr>
                <w:color w:val="auto"/>
                <w:szCs w:val="24"/>
              </w:rPr>
              <w:t>Vermietete oder verleaste Sachanlagen</w:t>
            </w:r>
          </w:p>
        </w:tc>
        <w:tc>
          <w:tcPr>
            <w:tcW w:w="3080" w:type="dxa"/>
            <w:tcBorders>
              <w:top w:val="single" w:sz="4" w:space="0" w:color="4F81BD" w:themeColor="accent1"/>
              <w:bottom w:val="single" w:sz="4" w:space="0" w:color="4F81BD" w:themeColor="accent1"/>
            </w:tcBorders>
            <w:shd w:val="clear" w:color="auto" w:fill="FFFFFF" w:themeFill="background1"/>
          </w:tcPr>
          <w:p w14:paraId="3F2A9785"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6003B06B"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r>
      <w:tr w:rsidR="00A16493" w14:paraId="39A7BBAC" w14:textId="77777777" w:rsidTr="00EC3876">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50043157" w14:textId="3AB1B3AF" w:rsidR="00A16493" w:rsidRPr="00A16493" w:rsidRDefault="00A16493" w:rsidP="00A16493">
            <w:pPr>
              <w:rPr>
                <w:color w:val="auto"/>
                <w:szCs w:val="24"/>
              </w:rPr>
            </w:pPr>
            <w:r w:rsidRPr="00A16493">
              <w:rPr>
                <w:color w:val="auto"/>
                <w:szCs w:val="24"/>
              </w:rPr>
              <w:t>Franchise</w:t>
            </w:r>
          </w:p>
        </w:tc>
        <w:tc>
          <w:tcPr>
            <w:tcW w:w="3080" w:type="dxa"/>
            <w:tcBorders>
              <w:top w:val="single" w:sz="4" w:space="0" w:color="4F81BD" w:themeColor="accent1"/>
              <w:bottom w:val="single" w:sz="4" w:space="0" w:color="4F81BD" w:themeColor="accent1"/>
            </w:tcBorders>
            <w:shd w:val="clear" w:color="auto" w:fill="FFFFFF" w:themeFill="background1"/>
          </w:tcPr>
          <w:p w14:paraId="4BE5C161"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483879DC" w14:textId="77777777" w:rsidR="00A16493" w:rsidRDefault="00A16493" w:rsidP="00A16493">
            <w:pPr>
              <w:cnfStyle w:val="000000100000" w:firstRow="0" w:lastRow="0" w:firstColumn="0" w:lastColumn="0" w:oddVBand="0" w:evenVBand="0" w:oddHBand="1" w:evenHBand="0" w:firstRowFirstColumn="0" w:firstRowLastColumn="0" w:lastRowFirstColumn="0" w:lastRowLastColumn="0"/>
              <w:rPr>
                <w:szCs w:val="24"/>
              </w:rPr>
            </w:pPr>
          </w:p>
        </w:tc>
      </w:tr>
      <w:tr w:rsidR="00A16493" w14:paraId="79CDA046" w14:textId="0893D051" w:rsidTr="00EC3876">
        <w:trPr>
          <w:trHeight w:val="463"/>
        </w:trPr>
        <w:tc>
          <w:tcPr>
            <w:cnfStyle w:val="001000000000" w:firstRow="0" w:lastRow="0" w:firstColumn="1" w:lastColumn="0" w:oddVBand="0" w:evenVBand="0" w:oddHBand="0" w:evenHBand="0" w:firstRowFirstColumn="0" w:firstRowLastColumn="0" w:lastRowFirstColumn="0" w:lastRowLastColumn="0"/>
            <w:tcW w:w="3077" w:type="dxa"/>
            <w:tcBorders>
              <w:top w:val="single" w:sz="4" w:space="0" w:color="4F81BD" w:themeColor="accent1"/>
              <w:left w:val="single" w:sz="4" w:space="0" w:color="4F81BD" w:themeColor="accent1"/>
              <w:bottom w:val="single" w:sz="4" w:space="0" w:color="4F81BD" w:themeColor="accent1"/>
            </w:tcBorders>
            <w:shd w:val="clear" w:color="auto" w:fill="FFFFFF" w:themeFill="background1"/>
          </w:tcPr>
          <w:p w14:paraId="1DFC797E" w14:textId="1E78EBDB" w:rsidR="00A16493" w:rsidRPr="00A16493" w:rsidRDefault="00A16493" w:rsidP="00A16493">
            <w:pPr>
              <w:rPr>
                <w:color w:val="auto"/>
                <w:szCs w:val="24"/>
              </w:rPr>
            </w:pPr>
            <w:r w:rsidRPr="00A16493">
              <w:rPr>
                <w:color w:val="auto"/>
                <w:szCs w:val="24"/>
              </w:rPr>
              <w:t>Investitionen</w:t>
            </w:r>
          </w:p>
        </w:tc>
        <w:tc>
          <w:tcPr>
            <w:tcW w:w="3080" w:type="dxa"/>
            <w:tcBorders>
              <w:top w:val="single" w:sz="4" w:space="0" w:color="4F81BD" w:themeColor="accent1"/>
              <w:bottom w:val="single" w:sz="4" w:space="0" w:color="4F81BD" w:themeColor="accent1"/>
            </w:tcBorders>
            <w:shd w:val="clear" w:color="auto" w:fill="FFFFFF" w:themeFill="background1"/>
          </w:tcPr>
          <w:p w14:paraId="29AB65EE"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c>
          <w:tcPr>
            <w:tcW w:w="3080" w:type="dxa"/>
            <w:tcBorders>
              <w:top w:val="single" w:sz="4" w:space="0" w:color="4F81BD" w:themeColor="accent1"/>
              <w:bottom w:val="single" w:sz="4" w:space="0" w:color="4F81BD" w:themeColor="accent1"/>
              <w:right w:val="single" w:sz="4" w:space="0" w:color="4F81BD" w:themeColor="accent1"/>
            </w:tcBorders>
            <w:shd w:val="clear" w:color="auto" w:fill="FFFFFF" w:themeFill="background1"/>
          </w:tcPr>
          <w:p w14:paraId="2F721F46" w14:textId="77777777" w:rsidR="00A16493" w:rsidRDefault="00A16493" w:rsidP="00A16493">
            <w:pPr>
              <w:cnfStyle w:val="000000000000" w:firstRow="0" w:lastRow="0" w:firstColumn="0" w:lastColumn="0" w:oddVBand="0" w:evenVBand="0" w:oddHBand="0" w:evenHBand="0" w:firstRowFirstColumn="0" w:firstRowLastColumn="0" w:lastRowFirstColumn="0" w:lastRowLastColumn="0"/>
              <w:rPr>
                <w:szCs w:val="24"/>
              </w:rPr>
            </w:pPr>
          </w:p>
        </w:tc>
      </w:tr>
      <w:bookmarkEnd w:id="43"/>
    </w:tbl>
    <w:p w14:paraId="1D5D67E1" w14:textId="77777777" w:rsidR="006A3C08" w:rsidRDefault="006A3C08" w:rsidP="006A3C08"/>
    <w:p w14:paraId="1C4FBCD9" w14:textId="4F82B4BE" w:rsidR="00B66625" w:rsidRDefault="00B66625" w:rsidP="008A4552">
      <w:pPr>
        <w:rPr>
          <w:szCs w:val="24"/>
        </w:rPr>
      </w:pPr>
      <w:r>
        <w:rPr>
          <w:szCs w:val="24"/>
        </w:rPr>
        <w:br w:type="page"/>
      </w:r>
    </w:p>
    <w:p w14:paraId="3A0C7F97" w14:textId="77777777" w:rsidR="00B66625" w:rsidRDefault="00B66625" w:rsidP="00B66625">
      <w:pPr>
        <w:pStyle w:val="berschrift1"/>
      </w:pPr>
      <w:bookmarkStart w:id="46" w:name="_Ref115105673"/>
      <w:bookmarkStart w:id="47" w:name="_Ref115105683"/>
      <w:bookmarkStart w:id="48" w:name="_Ref115105688"/>
      <w:bookmarkStart w:id="49" w:name="_Ref115105692"/>
      <w:bookmarkStart w:id="50" w:name="_Ref115106310"/>
      <w:bookmarkStart w:id="51" w:name="_Ref115181830"/>
      <w:bookmarkStart w:id="52" w:name="_Toc115182832"/>
      <w:r>
        <w:lastRenderedPageBreak/>
        <w:t>Ergebnisse der CO</w:t>
      </w:r>
      <w:r w:rsidRPr="000E50F0">
        <w:rPr>
          <w:vertAlign w:val="subscript"/>
        </w:rPr>
        <w:t>2</w:t>
      </w:r>
      <w:r>
        <w:t>-Bilanz</w:t>
      </w:r>
      <w:bookmarkEnd w:id="46"/>
      <w:bookmarkEnd w:id="47"/>
      <w:bookmarkEnd w:id="48"/>
      <w:bookmarkEnd w:id="49"/>
      <w:bookmarkEnd w:id="50"/>
      <w:bookmarkEnd w:id="51"/>
      <w:bookmarkEnd w:id="52"/>
    </w:p>
    <w:p w14:paraId="0C878486" w14:textId="57BE63B6" w:rsidR="00B66625" w:rsidRDefault="00B66625" w:rsidP="00B66625">
      <w:pPr>
        <w:rPr>
          <w:rStyle w:val="markedcontent"/>
          <w:rFonts w:cs="Arial"/>
          <w:szCs w:val="24"/>
        </w:rPr>
      </w:pPr>
      <w:r w:rsidRPr="00972E20">
        <w:rPr>
          <w:rStyle w:val="markedcontent"/>
          <w:rFonts w:cs="Arial"/>
          <w:szCs w:val="24"/>
        </w:rPr>
        <w:t>Insgesamt wurden durch die Geschäftsaktivitäten des Unternehmens</w:t>
      </w:r>
      <w:r>
        <w:rPr>
          <w:rStyle w:val="markedcontent"/>
          <w:rFonts w:cs="Arial"/>
          <w:szCs w:val="24"/>
        </w:rPr>
        <w:t>, nach standortbasiertem Ansatz,</w:t>
      </w:r>
      <w:r w:rsidRPr="00972E20">
        <w:rPr>
          <w:rStyle w:val="markedcontent"/>
          <w:rFonts w:cs="Arial"/>
          <w:szCs w:val="24"/>
        </w:rPr>
        <w:t xml:space="preserve"> </w:t>
      </w:r>
      <w:r w:rsidR="00C9468E">
        <w:rPr>
          <w:rStyle w:val="markedcontent"/>
          <w:rFonts w:cs="Arial"/>
          <w:szCs w:val="24"/>
        </w:rPr>
        <w:t xml:space="preserve">Scope 1 und 2 </w:t>
      </w:r>
      <w:r w:rsidRPr="00972E20">
        <w:rPr>
          <w:rStyle w:val="markedcontent"/>
          <w:rFonts w:cs="Arial"/>
          <w:szCs w:val="24"/>
        </w:rPr>
        <w:t xml:space="preserve">Emissionen in Höhe von </w:t>
      </w:r>
      <w:r w:rsidR="00C9468E">
        <w:rPr>
          <w:rStyle w:val="markedcontent"/>
          <w:rFonts w:cs="Arial"/>
          <w:b/>
          <w:bCs/>
          <w:szCs w:val="24"/>
        </w:rPr>
        <w:t xml:space="preserve">XXX </w:t>
      </w:r>
      <w:r w:rsidRPr="00376915">
        <w:rPr>
          <w:rStyle w:val="markedcontent"/>
          <w:rFonts w:cs="Arial"/>
          <w:b/>
          <w:bCs/>
          <w:szCs w:val="24"/>
        </w:rPr>
        <w:t>t CO</w:t>
      </w:r>
      <w:r w:rsidRPr="00376915">
        <w:rPr>
          <w:rStyle w:val="markedcontent"/>
          <w:rFonts w:cs="Arial"/>
          <w:b/>
          <w:bCs/>
          <w:sz w:val="16"/>
          <w:szCs w:val="16"/>
        </w:rPr>
        <w:t>2</w:t>
      </w:r>
      <w:r w:rsidRPr="00972E20">
        <w:rPr>
          <w:rStyle w:val="markedcontent"/>
          <w:rFonts w:cs="Arial"/>
          <w:szCs w:val="24"/>
        </w:rPr>
        <w:t xml:space="preserve"> verursacht</w:t>
      </w:r>
      <w:r>
        <w:rPr>
          <w:rStyle w:val="markedcontent"/>
          <w:rFonts w:cs="Arial"/>
          <w:szCs w:val="24"/>
        </w:rPr>
        <w:t xml:space="preserve">. Betrachtet man den marktbasierten Ansatz wurden Emissionen in Höhe von </w:t>
      </w:r>
      <w:r w:rsidR="00C9468E">
        <w:rPr>
          <w:rStyle w:val="markedcontent"/>
          <w:rFonts w:cs="Arial"/>
          <w:b/>
          <w:bCs/>
          <w:szCs w:val="24"/>
        </w:rPr>
        <w:t>XXXX</w:t>
      </w:r>
      <w:r w:rsidRPr="00376915">
        <w:rPr>
          <w:rStyle w:val="markedcontent"/>
          <w:rFonts w:cs="Arial"/>
          <w:b/>
          <w:bCs/>
          <w:szCs w:val="24"/>
        </w:rPr>
        <w:t xml:space="preserve"> t CO</w:t>
      </w:r>
      <w:r w:rsidRPr="00376915">
        <w:rPr>
          <w:rStyle w:val="markedcontent"/>
          <w:rFonts w:cs="Arial"/>
          <w:b/>
          <w:bCs/>
          <w:sz w:val="16"/>
          <w:szCs w:val="16"/>
        </w:rPr>
        <w:t>2</w:t>
      </w:r>
      <w:r w:rsidRPr="00972E20">
        <w:rPr>
          <w:rStyle w:val="markedcontent"/>
          <w:rFonts w:cs="Arial"/>
          <w:szCs w:val="24"/>
        </w:rPr>
        <w:t xml:space="preserve"> verursacht</w:t>
      </w:r>
      <w:r>
        <w:rPr>
          <w:rStyle w:val="markedcontent"/>
          <w:rFonts w:cs="Arial"/>
          <w:szCs w:val="24"/>
        </w:rPr>
        <w:t xml:space="preserve">. </w:t>
      </w:r>
      <w:r w:rsidR="00356190">
        <w:rPr>
          <w:rStyle w:val="markedcontent"/>
          <w:rFonts w:cs="Arial"/>
          <w:szCs w:val="24"/>
        </w:rPr>
        <w:t>Nähere Informationen sind der Tabelle 3 zu entnehmen.</w:t>
      </w:r>
    </w:p>
    <w:p w14:paraId="71C9222E" w14:textId="77777777" w:rsidR="0031178C" w:rsidRDefault="0031178C" w:rsidP="00B66625">
      <w:pPr>
        <w:rPr>
          <w:rStyle w:val="markedcontent"/>
          <w:rFonts w:cs="Arial"/>
          <w:szCs w:val="24"/>
        </w:rPr>
      </w:pPr>
    </w:p>
    <w:p w14:paraId="45F3B2CA" w14:textId="583C5738" w:rsidR="00B66625" w:rsidRDefault="00B66625" w:rsidP="00B66625">
      <w:pPr>
        <w:pStyle w:val="Beschriftung"/>
        <w:keepNext/>
      </w:pPr>
      <w:bookmarkStart w:id="53" w:name="_Toc90021191"/>
      <w:bookmarkStart w:id="54" w:name="_Toc115182853"/>
      <w:r>
        <w:t xml:space="preserve">Tabelle </w:t>
      </w:r>
      <w:fldSimple w:instr=" SEQ Tabelle \* ARABIC ">
        <w:r w:rsidR="003D6650">
          <w:rPr>
            <w:noProof/>
          </w:rPr>
          <w:t>3</w:t>
        </w:r>
      </w:fldSimple>
      <w:r>
        <w:t>: Emissionen der Kategorie 1 und 2</w:t>
      </w:r>
      <w:r>
        <w:rPr>
          <w:rStyle w:val="Funotenzeichen"/>
        </w:rPr>
        <w:footnoteReference w:id="1"/>
      </w:r>
      <w:r w:rsidRPr="006C39C9">
        <w:rPr>
          <w:vertAlign w:val="superscript"/>
        </w:rPr>
        <w:t>,</w:t>
      </w:r>
      <w:r>
        <w:rPr>
          <w:rStyle w:val="Funotenzeichen"/>
        </w:rPr>
        <w:footnoteReference w:id="2"/>
      </w:r>
      <w:bookmarkEnd w:id="53"/>
      <w:bookmarkEnd w:id="54"/>
    </w:p>
    <w:tbl>
      <w:tblPr>
        <w:tblStyle w:val="Gitternetztabelle1hellAkzent1"/>
        <w:tblW w:w="9323" w:type="dxa"/>
        <w:tblInd w:w="-5" w:type="dxa"/>
        <w:tblLayout w:type="fixed"/>
        <w:tblLook w:val="04E0" w:firstRow="1" w:lastRow="1" w:firstColumn="1" w:lastColumn="0" w:noHBand="0" w:noVBand="1"/>
      </w:tblPr>
      <w:tblGrid>
        <w:gridCol w:w="2398"/>
        <w:gridCol w:w="1262"/>
        <w:gridCol w:w="2033"/>
        <w:gridCol w:w="970"/>
        <w:gridCol w:w="992"/>
        <w:gridCol w:w="797"/>
        <w:gridCol w:w="871"/>
      </w:tblGrid>
      <w:tr w:rsidR="00E75AB6" w:rsidRPr="00213FCF" w14:paraId="763A4541" w14:textId="77777777" w:rsidTr="00AD05DE">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311ECC5F" w14:textId="0F186211" w:rsidR="00E75AB6" w:rsidRPr="00213FCF" w:rsidRDefault="00985990" w:rsidP="00C50E43">
            <w:pPr>
              <w:jc w:val="center"/>
              <w:rPr>
                <w:szCs w:val="24"/>
              </w:rPr>
            </w:pPr>
            <w:r>
              <w:rPr>
                <w:szCs w:val="24"/>
              </w:rPr>
              <w:t>Kategorie</w:t>
            </w:r>
          </w:p>
        </w:tc>
        <w:tc>
          <w:tcPr>
            <w:tcW w:w="1262" w:type="dxa"/>
            <w:vAlign w:val="center"/>
          </w:tcPr>
          <w:p w14:paraId="05931BF3" w14:textId="43046C2D" w:rsidR="00E75AB6" w:rsidRPr="00213FCF" w:rsidRDefault="005726E4" w:rsidP="00C50E43">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THG-Quelle</w:t>
            </w:r>
          </w:p>
        </w:tc>
        <w:tc>
          <w:tcPr>
            <w:tcW w:w="2033" w:type="dxa"/>
          </w:tcPr>
          <w:p w14:paraId="008D955B" w14:textId="39A8D00A" w:rsidR="00E75AB6" w:rsidRPr="00213FCF" w:rsidRDefault="00E75AB6" w:rsidP="00C50E43">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Pr>
                <w:color w:val="4F81BD" w:themeColor="accent1"/>
                <w:szCs w:val="24"/>
              </w:rPr>
              <w:t>Aktivitätsdaten</w:t>
            </w:r>
          </w:p>
        </w:tc>
        <w:tc>
          <w:tcPr>
            <w:tcW w:w="970" w:type="dxa"/>
            <w:vAlign w:val="center"/>
          </w:tcPr>
          <w:p w14:paraId="77A3FF08" w14:textId="2EECCFC9" w:rsidR="00E75AB6" w:rsidRPr="00213FCF" w:rsidRDefault="00E75AB6" w:rsidP="00C50E43">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CO</w:t>
            </w:r>
            <w:r w:rsidRPr="00213FCF">
              <w:rPr>
                <w:color w:val="4F81BD" w:themeColor="accent1"/>
                <w:szCs w:val="24"/>
                <w:vertAlign w:val="subscript"/>
              </w:rPr>
              <w:t>2</w:t>
            </w:r>
            <w:r w:rsidRPr="00213FCF">
              <w:rPr>
                <w:color w:val="4F81BD" w:themeColor="accent1"/>
                <w:szCs w:val="24"/>
              </w:rPr>
              <w:t>e</w:t>
            </w:r>
            <w:r>
              <w:rPr>
                <w:color w:val="4F81BD" w:themeColor="accent1"/>
                <w:szCs w:val="24"/>
              </w:rPr>
              <w:br/>
              <w:t>in t</w:t>
            </w:r>
          </w:p>
        </w:tc>
        <w:tc>
          <w:tcPr>
            <w:tcW w:w="992" w:type="dxa"/>
            <w:vAlign w:val="center"/>
          </w:tcPr>
          <w:p w14:paraId="697BDA3A" w14:textId="61BE7072" w:rsidR="00E75AB6" w:rsidRPr="00213FCF" w:rsidRDefault="00E75AB6" w:rsidP="00C50E43">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CO</w:t>
            </w:r>
            <w:r w:rsidRPr="00213FCF">
              <w:rPr>
                <w:color w:val="4F81BD" w:themeColor="accent1"/>
                <w:szCs w:val="24"/>
                <w:vertAlign w:val="subscript"/>
              </w:rPr>
              <w:t>2</w:t>
            </w:r>
            <w:r>
              <w:rPr>
                <w:color w:val="4F81BD" w:themeColor="accent1"/>
                <w:szCs w:val="24"/>
              </w:rPr>
              <w:t xml:space="preserve"> </w:t>
            </w:r>
            <w:r>
              <w:rPr>
                <w:color w:val="4F81BD" w:themeColor="accent1"/>
                <w:szCs w:val="24"/>
              </w:rPr>
              <w:br/>
              <w:t>in t</w:t>
            </w:r>
          </w:p>
        </w:tc>
        <w:tc>
          <w:tcPr>
            <w:tcW w:w="797" w:type="dxa"/>
            <w:vAlign w:val="center"/>
          </w:tcPr>
          <w:p w14:paraId="4F6FDAE1" w14:textId="4F1EE158" w:rsidR="00E75AB6" w:rsidRPr="00213FCF" w:rsidRDefault="00E75AB6" w:rsidP="00C50E43">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CH</w:t>
            </w:r>
            <w:r w:rsidRPr="00213FCF">
              <w:rPr>
                <w:color w:val="4F81BD" w:themeColor="accent1"/>
                <w:szCs w:val="24"/>
                <w:vertAlign w:val="subscript"/>
              </w:rPr>
              <w:t>4</w:t>
            </w:r>
            <w:r>
              <w:rPr>
                <w:color w:val="4F81BD" w:themeColor="accent1"/>
                <w:szCs w:val="24"/>
              </w:rPr>
              <w:t xml:space="preserve"> </w:t>
            </w:r>
            <w:r>
              <w:rPr>
                <w:color w:val="4F81BD" w:themeColor="accent1"/>
                <w:szCs w:val="24"/>
              </w:rPr>
              <w:br/>
              <w:t>in t</w:t>
            </w:r>
          </w:p>
        </w:tc>
        <w:tc>
          <w:tcPr>
            <w:tcW w:w="871" w:type="dxa"/>
            <w:vAlign w:val="center"/>
          </w:tcPr>
          <w:p w14:paraId="112CD497" w14:textId="1AD72A6F" w:rsidR="00E75AB6" w:rsidRPr="00213FCF" w:rsidRDefault="00E75AB6" w:rsidP="00C50E43">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N</w:t>
            </w:r>
            <w:r w:rsidRPr="00213FCF">
              <w:rPr>
                <w:color w:val="4F81BD" w:themeColor="accent1"/>
                <w:szCs w:val="24"/>
                <w:vertAlign w:val="subscript"/>
              </w:rPr>
              <w:t>2</w:t>
            </w:r>
            <w:r w:rsidRPr="00213FCF">
              <w:rPr>
                <w:color w:val="4F81BD" w:themeColor="accent1"/>
                <w:szCs w:val="24"/>
              </w:rPr>
              <w:t>O</w:t>
            </w:r>
            <w:r>
              <w:rPr>
                <w:color w:val="4F81BD" w:themeColor="accent1"/>
                <w:szCs w:val="24"/>
              </w:rPr>
              <w:t xml:space="preserve"> </w:t>
            </w:r>
            <w:r>
              <w:rPr>
                <w:color w:val="4F81BD" w:themeColor="accent1"/>
                <w:szCs w:val="24"/>
              </w:rPr>
              <w:br/>
              <w:t>in t</w:t>
            </w:r>
          </w:p>
        </w:tc>
      </w:tr>
      <w:tr w:rsidR="00E75AB6" w:rsidRPr="00213FCF" w14:paraId="0F21AB17"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restart"/>
            <w:vAlign w:val="center"/>
          </w:tcPr>
          <w:p w14:paraId="347FCB85" w14:textId="77777777" w:rsidR="00E75AB6" w:rsidRPr="005A51D1" w:rsidRDefault="00E75AB6" w:rsidP="00C50E43">
            <w:pPr>
              <w:jc w:val="center"/>
              <w:rPr>
                <w:color w:val="A6A6A6" w:themeColor="background1" w:themeShade="A6"/>
                <w:szCs w:val="24"/>
              </w:rPr>
            </w:pPr>
            <w:r w:rsidRPr="005A51D1">
              <w:rPr>
                <w:color w:val="A6A6A6" w:themeColor="background1" w:themeShade="A6"/>
                <w:szCs w:val="24"/>
              </w:rPr>
              <w:t>Scope 1</w:t>
            </w:r>
            <w:r w:rsidRPr="005A51D1">
              <w:rPr>
                <w:color w:val="A6A6A6" w:themeColor="background1" w:themeShade="A6"/>
                <w:szCs w:val="24"/>
              </w:rPr>
              <w:br/>
              <w:t>(Standortbezogen)</w:t>
            </w:r>
          </w:p>
        </w:tc>
        <w:tc>
          <w:tcPr>
            <w:tcW w:w="1262" w:type="dxa"/>
            <w:vAlign w:val="center"/>
          </w:tcPr>
          <w:p w14:paraId="25AF7F5D" w14:textId="694A0294"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Benzin</w:t>
            </w:r>
          </w:p>
        </w:tc>
        <w:tc>
          <w:tcPr>
            <w:tcW w:w="2033" w:type="dxa"/>
          </w:tcPr>
          <w:p w14:paraId="7B62AE4E" w14:textId="3368460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1.184 Liter</w:t>
            </w:r>
          </w:p>
        </w:tc>
        <w:tc>
          <w:tcPr>
            <w:tcW w:w="970" w:type="dxa"/>
            <w:vAlign w:val="center"/>
          </w:tcPr>
          <w:p w14:paraId="58B5E8A7" w14:textId="7E7D9D02"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2,60</w:t>
            </w:r>
          </w:p>
        </w:tc>
        <w:tc>
          <w:tcPr>
            <w:tcW w:w="992" w:type="dxa"/>
            <w:vAlign w:val="center"/>
          </w:tcPr>
          <w:p w14:paraId="55AB2EA6" w14:textId="69B086F2"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2,58</w:t>
            </w:r>
          </w:p>
        </w:tc>
        <w:tc>
          <w:tcPr>
            <w:tcW w:w="797" w:type="dxa"/>
            <w:vAlign w:val="center"/>
          </w:tcPr>
          <w:p w14:paraId="23298A4C"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0,01</w:t>
            </w:r>
          </w:p>
        </w:tc>
        <w:tc>
          <w:tcPr>
            <w:tcW w:w="871" w:type="dxa"/>
            <w:vAlign w:val="center"/>
          </w:tcPr>
          <w:p w14:paraId="0BAB3FFB" w14:textId="724950AD"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w:t>
            </w:r>
            <w:r w:rsidR="00356190">
              <w:rPr>
                <w:color w:val="A6A6A6" w:themeColor="background1" w:themeShade="A6"/>
                <w:szCs w:val="24"/>
              </w:rPr>
              <w:t>01</w:t>
            </w:r>
          </w:p>
        </w:tc>
      </w:tr>
      <w:tr w:rsidR="007229E6" w:rsidRPr="00213FCF" w14:paraId="0A02AE88"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1CAF5217" w14:textId="77777777" w:rsidR="00E75AB6" w:rsidRPr="005A51D1" w:rsidRDefault="00E75AB6" w:rsidP="00C50E43">
            <w:pPr>
              <w:jc w:val="center"/>
              <w:rPr>
                <w:color w:val="A6A6A6" w:themeColor="background1" w:themeShade="A6"/>
                <w:szCs w:val="24"/>
              </w:rPr>
            </w:pPr>
          </w:p>
        </w:tc>
        <w:tc>
          <w:tcPr>
            <w:tcW w:w="1262" w:type="dxa"/>
            <w:vAlign w:val="center"/>
          </w:tcPr>
          <w:p w14:paraId="0CECFE72" w14:textId="0BDB3626"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Diesel</w:t>
            </w:r>
          </w:p>
        </w:tc>
        <w:tc>
          <w:tcPr>
            <w:tcW w:w="2033" w:type="dxa"/>
          </w:tcPr>
          <w:p w14:paraId="7AEA16D4" w14:textId="6B346983"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6.879 Liter</w:t>
            </w:r>
          </w:p>
        </w:tc>
        <w:tc>
          <w:tcPr>
            <w:tcW w:w="970" w:type="dxa"/>
            <w:vAlign w:val="center"/>
          </w:tcPr>
          <w:p w14:paraId="017AC4CC" w14:textId="7A9AEF75"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17,28</w:t>
            </w:r>
          </w:p>
        </w:tc>
        <w:tc>
          <w:tcPr>
            <w:tcW w:w="992" w:type="dxa"/>
            <w:vAlign w:val="center"/>
          </w:tcPr>
          <w:p w14:paraId="5DDC6A4C" w14:textId="7E341AE6"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17,03</w:t>
            </w:r>
          </w:p>
        </w:tc>
        <w:tc>
          <w:tcPr>
            <w:tcW w:w="797" w:type="dxa"/>
            <w:vAlign w:val="center"/>
          </w:tcPr>
          <w:p w14:paraId="6BE6DB8C" w14:textId="05AA9A72"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w:t>
            </w:r>
          </w:p>
        </w:tc>
        <w:tc>
          <w:tcPr>
            <w:tcW w:w="871" w:type="dxa"/>
            <w:vAlign w:val="center"/>
          </w:tcPr>
          <w:p w14:paraId="12816B6B" w14:textId="7B2C75AA" w:rsidR="00E75AB6" w:rsidRPr="005A51D1" w:rsidRDefault="00356190"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0,25</w:t>
            </w:r>
          </w:p>
        </w:tc>
      </w:tr>
      <w:tr w:rsidR="007229E6" w:rsidRPr="00213FCF" w14:paraId="7D7E2193"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12985BA5" w14:textId="77777777" w:rsidR="00E75AB6" w:rsidRPr="005A51D1" w:rsidRDefault="00E75AB6" w:rsidP="00C50E43">
            <w:pPr>
              <w:jc w:val="center"/>
              <w:rPr>
                <w:color w:val="A6A6A6" w:themeColor="background1" w:themeShade="A6"/>
                <w:szCs w:val="24"/>
              </w:rPr>
            </w:pPr>
          </w:p>
        </w:tc>
        <w:tc>
          <w:tcPr>
            <w:tcW w:w="1262" w:type="dxa"/>
            <w:vAlign w:val="center"/>
          </w:tcPr>
          <w:p w14:paraId="7A0080E9" w14:textId="5742058E"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CNG</w:t>
            </w:r>
          </w:p>
        </w:tc>
        <w:tc>
          <w:tcPr>
            <w:tcW w:w="2033" w:type="dxa"/>
          </w:tcPr>
          <w:p w14:paraId="005E5ECA" w14:textId="539CDF3A"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506 kg</w:t>
            </w:r>
          </w:p>
        </w:tc>
        <w:tc>
          <w:tcPr>
            <w:tcW w:w="970" w:type="dxa"/>
            <w:vAlign w:val="center"/>
          </w:tcPr>
          <w:p w14:paraId="3F670D7A" w14:textId="10686037"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1,28</w:t>
            </w:r>
          </w:p>
        </w:tc>
        <w:tc>
          <w:tcPr>
            <w:tcW w:w="992" w:type="dxa"/>
            <w:vAlign w:val="center"/>
          </w:tcPr>
          <w:p w14:paraId="6F7CCD99" w14:textId="2D4F9593"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1,28</w:t>
            </w:r>
          </w:p>
        </w:tc>
        <w:tc>
          <w:tcPr>
            <w:tcW w:w="797" w:type="dxa"/>
            <w:vAlign w:val="center"/>
          </w:tcPr>
          <w:p w14:paraId="21E84B5D" w14:textId="735A2A0D" w:rsidR="00E75AB6" w:rsidRPr="005A51D1" w:rsidRDefault="00AD0D1D"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w:t>
            </w:r>
          </w:p>
        </w:tc>
        <w:tc>
          <w:tcPr>
            <w:tcW w:w="871" w:type="dxa"/>
            <w:vAlign w:val="center"/>
          </w:tcPr>
          <w:p w14:paraId="679FEE19" w14:textId="73F1C4AE" w:rsidR="00E75AB6" w:rsidRPr="005A51D1" w:rsidRDefault="00356190"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w:t>
            </w:r>
          </w:p>
        </w:tc>
      </w:tr>
      <w:tr w:rsidR="00E75AB6" w:rsidRPr="00213FCF" w14:paraId="6291936D"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19AD5BB0" w14:textId="77777777" w:rsidR="00E75AB6" w:rsidRPr="005A51D1" w:rsidRDefault="00E75AB6" w:rsidP="00C50E43">
            <w:pPr>
              <w:jc w:val="center"/>
              <w:rPr>
                <w:color w:val="A6A6A6" w:themeColor="background1" w:themeShade="A6"/>
                <w:szCs w:val="24"/>
              </w:rPr>
            </w:pPr>
          </w:p>
        </w:tc>
        <w:tc>
          <w:tcPr>
            <w:tcW w:w="1262" w:type="dxa"/>
            <w:vAlign w:val="center"/>
          </w:tcPr>
          <w:p w14:paraId="2AA3299C"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Heizung</w:t>
            </w:r>
          </w:p>
        </w:tc>
        <w:tc>
          <w:tcPr>
            <w:tcW w:w="2033" w:type="dxa"/>
          </w:tcPr>
          <w:p w14:paraId="28D9BD16" w14:textId="0DD0C7B9"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73.000 kWh</w:t>
            </w:r>
          </w:p>
        </w:tc>
        <w:tc>
          <w:tcPr>
            <w:tcW w:w="970" w:type="dxa"/>
            <w:vAlign w:val="center"/>
          </w:tcPr>
          <w:p w14:paraId="508001C4" w14:textId="13C5DDC6"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14,82</w:t>
            </w:r>
          </w:p>
        </w:tc>
        <w:tc>
          <w:tcPr>
            <w:tcW w:w="992" w:type="dxa"/>
            <w:vAlign w:val="center"/>
          </w:tcPr>
          <w:p w14:paraId="59D0899A"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14,79</w:t>
            </w:r>
          </w:p>
        </w:tc>
        <w:tc>
          <w:tcPr>
            <w:tcW w:w="797" w:type="dxa"/>
            <w:vAlign w:val="center"/>
          </w:tcPr>
          <w:p w14:paraId="303BCB23"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0,02</w:t>
            </w:r>
          </w:p>
        </w:tc>
        <w:tc>
          <w:tcPr>
            <w:tcW w:w="871" w:type="dxa"/>
            <w:vAlign w:val="center"/>
          </w:tcPr>
          <w:p w14:paraId="00ECD0AA"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0,01</w:t>
            </w:r>
          </w:p>
        </w:tc>
      </w:tr>
      <w:tr w:rsidR="00356190" w:rsidRPr="00213FCF" w14:paraId="7A9B5121"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restart"/>
            <w:vAlign w:val="center"/>
          </w:tcPr>
          <w:p w14:paraId="05D19A39" w14:textId="022AD74C" w:rsidR="00356190" w:rsidRPr="006C39C9" w:rsidRDefault="00356190" w:rsidP="00356190">
            <w:pPr>
              <w:jc w:val="center"/>
              <w:rPr>
                <w:szCs w:val="24"/>
              </w:rPr>
            </w:pPr>
            <w:r w:rsidRPr="006C39C9">
              <w:rPr>
                <w:szCs w:val="24"/>
              </w:rPr>
              <w:t>Scope 1</w:t>
            </w:r>
            <w:r w:rsidRPr="006C39C9">
              <w:rPr>
                <w:szCs w:val="24"/>
              </w:rPr>
              <w:br/>
              <w:t>(Marktbasiert)</w:t>
            </w:r>
          </w:p>
        </w:tc>
        <w:tc>
          <w:tcPr>
            <w:tcW w:w="1262" w:type="dxa"/>
            <w:vAlign w:val="center"/>
          </w:tcPr>
          <w:p w14:paraId="03578C9E" w14:textId="77777777" w:rsid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551641CA" w14:textId="020E939B" w:rsidR="00356190" w:rsidRPr="00213FCF"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Benzin</w:t>
            </w:r>
          </w:p>
        </w:tc>
        <w:tc>
          <w:tcPr>
            <w:tcW w:w="2033" w:type="dxa"/>
          </w:tcPr>
          <w:p w14:paraId="2B90B85B" w14:textId="0C72036C" w:rsidR="00356190" w:rsidRPr="00E75AB6"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E75AB6">
              <w:rPr>
                <w:szCs w:val="24"/>
              </w:rPr>
              <w:t>1.184 Liter</w:t>
            </w:r>
          </w:p>
        </w:tc>
        <w:tc>
          <w:tcPr>
            <w:tcW w:w="970" w:type="dxa"/>
            <w:vAlign w:val="center"/>
          </w:tcPr>
          <w:p w14:paraId="51E6CE5B" w14:textId="2156B37E"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2,60</w:t>
            </w:r>
          </w:p>
        </w:tc>
        <w:tc>
          <w:tcPr>
            <w:tcW w:w="992" w:type="dxa"/>
            <w:vAlign w:val="center"/>
          </w:tcPr>
          <w:p w14:paraId="1E874916" w14:textId="664262BE"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2,58</w:t>
            </w:r>
          </w:p>
        </w:tc>
        <w:tc>
          <w:tcPr>
            <w:tcW w:w="797" w:type="dxa"/>
            <w:vAlign w:val="center"/>
          </w:tcPr>
          <w:p w14:paraId="470B842B" w14:textId="079BD787"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0,01</w:t>
            </w:r>
          </w:p>
        </w:tc>
        <w:tc>
          <w:tcPr>
            <w:tcW w:w="871" w:type="dxa"/>
            <w:vAlign w:val="center"/>
          </w:tcPr>
          <w:p w14:paraId="1FDA41C9" w14:textId="499903F4"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0,01</w:t>
            </w:r>
          </w:p>
        </w:tc>
      </w:tr>
      <w:tr w:rsidR="00356190" w:rsidRPr="00213FCF" w14:paraId="6BA38153"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1EDBB85B" w14:textId="77777777" w:rsidR="00356190" w:rsidRPr="006C39C9" w:rsidRDefault="00356190" w:rsidP="00356190">
            <w:pPr>
              <w:jc w:val="center"/>
              <w:rPr>
                <w:szCs w:val="24"/>
              </w:rPr>
            </w:pPr>
          </w:p>
        </w:tc>
        <w:tc>
          <w:tcPr>
            <w:tcW w:w="1262" w:type="dxa"/>
            <w:vAlign w:val="center"/>
          </w:tcPr>
          <w:p w14:paraId="58CBDB4A" w14:textId="77777777" w:rsid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6E3C319B" w14:textId="04EFD8F9" w:rsidR="00356190" w:rsidRPr="00213FCF"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Diesel</w:t>
            </w:r>
          </w:p>
        </w:tc>
        <w:tc>
          <w:tcPr>
            <w:tcW w:w="2033" w:type="dxa"/>
          </w:tcPr>
          <w:p w14:paraId="1647EA24" w14:textId="0CFA0BFF" w:rsidR="00356190" w:rsidRPr="00E75AB6"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E75AB6">
              <w:rPr>
                <w:szCs w:val="24"/>
              </w:rPr>
              <w:t>6.879 Liter</w:t>
            </w:r>
          </w:p>
        </w:tc>
        <w:tc>
          <w:tcPr>
            <w:tcW w:w="970" w:type="dxa"/>
            <w:vAlign w:val="center"/>
          </w:tcPr>
          <w:p w14:paraId="5FEE3108" w14:textId="0E39866E"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17,28</w:t>
            </w:r>
          </w:p>
        </w:tc>
        <w:tc>
          <w:tcPr>
            <w:tcW w:w="992" w:type="dxa"/>
            <w:vAlign w:val="center"/>
          </w:tcPr>
          <w:p w14:paraId="4FDBE476" w14:textId="4FE6E049"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17,03</w:t>
            </w:r>
          </w:p>
        </w:tc>
        <w:tc>
          <w:tcPr>
            <w:tcW w:w="797" w:type="dxa"/>
            <w:vAlign w:val="center"/>
          </w:tcPr>
          <w:p w14:paraId="41D85391" w14:textId="67371E71"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0,00</w:t>
            </w:r>
          </w:p>
        </w:tc>
        <w:tc>
          <w:tcPr>
            <w:tcW w:w="871" w:type="dxa"/>
            <w:vAlign w:val="center"/>
          </w:tcPr>
          <w:p w14:paraId="230AAD35" w14:textId="4897D1A8"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0,25</w:t>
            </w:r>
          </w:p>
        </w:tc>
      </w:tr>
      <w:tr w:rsidR="00356190" w:rsidRPr="00213FCF" w14:paraId="6D79C02A"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2B36E26F" w14:textId="77777777" w:rsidR="00356190" w:rsidRPr="006C39C9" w:rsidRDefault="00356190" w:rsidP="00356190">
            <w:pPr>
              <w:jc w:val="center"/>
              <w:rPr>
                <w:szCs w:val="24"/>
              </w:rPr>
            </w:pPr>
          </w:p>
        </w:tc>
        <w:tc>
          <w:tcPr>
            <w:tcW w:w="1262" w:type="dxa"/>
            <w:vAlign w:val="center"/>
          </w:tcPr>
          <w:p w14:paraId="0248E080" w14:textId="77777777" w:rsid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73998201" w14:textId="570F832B" w:rsidR="00356190" w:rsidRPr="00213FCF"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CNG</w:t>
            </w:r>
          </w:p>
        </w:tc>
        <w:tc>
          <w:tcPr>
            <w:tcW w:w="2033" w:type="dxa"/>
          </w:tcPr>
          <w:p w14:paraId="631D5DB7" w14:textId="6FAAED3B" w:rsidR="00356190" w:rsidRPr="00E75AB6"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E75AB6">
              <w:rPr>
                <w:szCs w:val="24"/>
              </w:rPr>
              <w:t>506 kg</w:t>
            </w:r>
          </w:p>
        </w:tc>
        <w:tc>
          <w:tcPr>
            <w:tcW w:w="970" w:type="dxa"/>
            <w:vAlign w:val="center"/>
          </w:tcPr>
          <w:p w14:paraId="78A13155" w14:textId="0352F67F"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1,28</w:t>
            </w:r>
          </w:p>
        </w:tc>
        <w:tc>
          <w:tcPr>
            <w:tcW w:w="992" w:type="dxa"/>
            <w:vAlign w:val="center"/>
          </w:tcPr>
          <w:p w14:paraId="5AEE93BF" w14:textId="20C71F29"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1,28</w:t>
            </w:r>
          </w:p>
        </w:tc>
        <w:tc>
          <w:tcPr>
            <w:tcW w:w="797" w:type="dxa"/>
            <w:vAlign w:val="center"/>
          </w:tcPr>
          <w:p w14:paraId="0DA6E89F" w14:textId="12032424"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0,00</w:t>
            </w:r>
          </w:p>
        </w:tc>
        <w:tc>
          <w:tcPr>
            <w:tcW w:w="871" w:type="dxa"/>
            <w:vAlign w:val="center"/>
          </w:tcPr>
          <w:p w14:paraId="5736D442" w14:textId="1D8E450F" w:rsidR="00356190" w:rsidRPr="00356190" w:rsidRDefault="00356190" w:rsidP="00356190">
            <w:pPr>
              <w:jc w:val="center"/>
              <w:cnfStyle w:val="000000000000" w:firstRow="0" w:lastRow="0" w:firstColumn="0" w:lastColumn="0" w:oddVBand="0" w:evenVBand="0" w:oddHBand="0" w:evenHBand="0" w:firstRowFirstColumn="0" w:firstRowLastColumn="0" w:lastRowFirstColumn="0" w:lastRowLastColumn="0"/>
              <w:rPr>
                <w:szCs w:val="24"/>
              </w:rPr>
            </w:pPr>
            <w:r w:rsidRPr="00356190">
              <w:rPr>
                <w:szCs w:val="24"/>
              </w:rPr>
              <w:t>0,00</w:t>
            </w:r>
          </w:p>
        </w:tc>
      </w:tr>
      <w:tr w:rsidR="00E75AB6" w:rsidRPr="00213FCF" w14:paraId="58954469"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Merge/>
            <w:vAlign w:val="center"/>
          </w:tcPr>
          <w:p w14:paraId="33845F31" w14:textId="77777777" w:rsidR="00E75AB6" w:rsidRPr="006C39C9" w:rsidRDefault="00E75AB6" w:rsidP="00C50E43">
            <w:pPr>
              <w:jc w:val="center"/>
              <w:rPr>
                <w:szCs w:val="24"/>
              </w:rPr>
            </w:pPr>
          </w:p>
        </w:tc>
        <w:tc>
          <w:tcPr>
            <w:tcW w:w="1262" w:type="dxa"/>
            <w:vAlign w:val="center"/>
          </w:tcPr>
          <w:p w14:paraId="7844AC8B" w14:textId="77777777" w:rsidR="00E75AB6" w:rsidRPr="00213FCF"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Heizung</w:t>
            </w:r>
          </w:p>
        </w:tc>
        <w:tc>
          <w:tcPr>
            <w:tcW w:w="2033" w:type="dxa"/>
          </w:tcPr>
          <w:p w14:paraId="3330D573" w14:textId="72738986" w:rsidR="00E75AB6"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r>
              <w:rPr>
                <w:color w:val="A6A6A6" w:themeColor="background1" w:themeShade="A6"/>
                <w:szCs w:val="24"/>
              </w:rPr>
              <w:t xml:space="preserve"> </w:t>
            </w:r>
            <w:r w:rsidRPr="00E75AB6">
              <w:rPr>
                <w:szCs w:val="24"/>
              </w:rPr>
              <w:t>kWh</w:t>
            </w:r>
          </w:p>
        </w:tc>
        <w:tc>
          <w:tcPr>
            <w:tcW w:w="970" w:type="dxa"/>
            <w:vAlign w:val="center"/>
          </w:tcPr>
          <w:p w14:paraId="7D9C5737" w14:textId="69FD3D98" w:rsidR="00E75AB6" w:rsidRPr="00213FCF"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992" w:type="dxa"/>
            <w:vAlign w:val="center"/>
          </w:tcPr>
          <w:p w14:paraId="71CAC998" w14:textId="77777777" w:rsidR="00E75AB6" w:rsidRPr="00213FCF"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797" w:type="dxa"/>
            <w:vAlign w:val="center"/>
          </w:tcPr>
          <w:p w14:paraId="0BA4CCB9" w14:textId="77777777" w:rsidR="00E75AB6" w:rsidRPr="00213FCF"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871" w:type="dxa"/>
            <w:vAlign w:val="center"/>
          </w:tcPr>
          <w:p w14:paraId="4C4E9C77" w14:textId="77777777" w:rsidR="00E75AB6" w:rsidRPr="00213FCF" w:rsidRDefault="00E75AB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r>
      <w:tr w:rsidR="00E75AB6" w:rsidRPr="00213FCF" w14:paraId="2D82EE29"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716E549F" w14:textId="77777777" w:rsidR="00E75AB6" w:rsidRPr="005A51D1" w:rsidRDefault="00E75AB6" w:rsidP="00C50E43">
            <w:pPr>
              <w:jc w:val="center"/>
              <w:rPr>
                <w:color w:val="A6A6A6" w:themeColor="background1" w:themeShade="A6"/>
                <w:szCs w:val="24"/>
              </w:rPr>
            </w:pPr>
            <w:r w:rsidRPr="005A51D1">
              <w:rPr>
                <w:color w:val="A6A6A6" w:themeColor="background1" w:themeShade="A6"/>
                <w:szCs w:val="24"/>
              </w:rPr>
              <w:t>Scope 2</w:t>
            </w:r>
            <w:r w:rsidRPr="005A51D1">
              <w:rPr>
                <w:color w:val="A6A6A6" w:themeColor="background1" w:themeShade="A6"/>
                <w:szCs w:val="24"/>
              </w:rPr>
              <w:br/>
              <w:t>(Standortbezogen)</w:t>
            </w:r>
          </w:p>
        </w:tc>
        <w:tc>
          <w:tcPr>
            <w:tcW w:w="1262" w:type="dxa"/>
            <w:vAlign w:val="center"/>
          </w:tcPr>
          <w:p w14:paraId="30B147DB"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Strom</w:t>
            </w:r>
          </w:p>
        </w:tc>
        <w:tc>
          <w:tcPr>
            <w:tcW w:w="2033" w:type="dxa"/>
          </w:tcPr>
          <w:p w14:paraId="59E409F1" w14:textId="77777777" w:rsidR="00E75AB6" w:rsidRPr="00E75AB6" w:rsidRDefault="00E75AB6" w:rsidP="00E75AB6">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E75AB6">
              <w:rPr>
                <w:color w:val="A6A6A6" w:themeColor="background1" w:themeShade="A6"/>
                <w:szCs w:val="24"/>
              </w:rPr>
              <w:t>436.534</w:t>
            </w:r>
          </w:p>
          <w:p w14:paraId="12502509"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1C1E6C36" w14:textId="73795F76"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159,77</w:t>
            </w:r>
          </w:p>
        </w:tc>
        <w:tc>
          <w:tcPr>
            <w:tcW w:w="992" w:type="dxa"/>
            <w:vAlign w:val="center"/>
          </w:tcPr>
          <w:p w14:paraId="562A0A50"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153,53</w:t>
            </w:r>
          </w:p>
        </w:tc>
        <w:tc>
          <w:tcPr>
            <w:tcW w:w="797" w:type="dxa"/>
            <w:vAlign w:val="center"/>
          </w:tcPr>
          <w:p w14:paraId="25DA8FD5"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0,14</w:t>
            </w:r>
          </w:p>
        </w:tc>
        <w:tc>
          <w:tcPr>
            <w:tcW w:w="871" w:type="dxa"/>
            <w:vAlign w:val="center"/>
          </w:tcPr>
          <w:p w14:paraId="4CCCA004"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0,02</w:t>
            </w:r>
          </w:p>
        </w:tc>
      </w:tr>
      <w:tr w:rsidR="007229E6" w:rsidRPr="00213FCF" w14:paraId="0C7BEEF3"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12F76334" w14:textId="77777777" w:rsidR="007229E6" w:rsidRPr="006C39C9" w:rsidRDefault="007229E6" w:rsidP="00C50E43">
            <w:pPr>
              <w:jc w:val="center"/>
              <w:rPr>
                <w:szCs w:val="24"/>
              </w:rPr>
            </w:pPr>
            <w:r w:rsidRPr="006C39C9">
              <w:rPr>
                <w:szCs w:val="24"/>
              </w:rPr>
              <w:t>Scope 2</w:t>
            </w:r>
            <w:r w:rsidRPr="006C39C9">
              <w:rPr>
                <w:szCs w:val="24"/>
              </w:rPr>
              <w:br/>
              <w:t>(Marktbasiert)</w:t>
            </w:r>
          </w:p>
        </w:tc>
        <w:tc>
          <w:tcPr>
            <w:tcW w:w="1262" w:type="dxa"/>
            <w:vAlign w:val="center"/>
          </w:tcPr>
          <w:p w14:paraId="37A5803B" w14:textId="77777777" w:rsidR="007229E6" w:rsidRPr="00213FCF" w:rsidRDefault="007229E6" w:rsidP="00C50E43">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Strom</w:t>
            </w:r>
          </w:p>
        </w:tc>
        <w:tc>
          <w:tcPr>
            <w:tcW w:w="2033" w:type="dxa"/>
          </w:tcPr>
          <w:p w14:paraId="093B5833" w14:textId="77777777" w:rsidR="007229E6" w:rsidRPr="00E75AB6" w:rsidRDefault="007229E6" w:rsidP="00E75AB6">
            <w:pPr>
              <w:jc w:val="center"/>
              <w:cnfStyle w:val="000000000000" w:firstRow="0" w:lastRow="0" w:firstColumn="0" w:lastColumn="0" w:oddVBand="0" w:evenVBand="0" w:oddHBand="0" w:evenHBand="0" w:firstRowFirstColumn="0" w:firstRowLastColumn="0" w:lastRowFirstColumn="0" w:lastRowLastColumn="0"/>
              <w:rPr>
                <w:szCs w:val="24"/>
              </w:rPr>
            </w:pPr>
            <w:r w:rsidRPr="00E75AB6">
              <w:rPr>
                <w:szCs w:val="24"/>
              </w:rPr>
              <w:t>436.534</w:t>
            </w:r>
          </w:p>
          <w:p w14:paraId="2D580DE7" w14:textId="77777777" w:rsidR="007229E6" w:rsidRDefault="007229E6" w:rsidP="00C50E43">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63353611" w14:textId="1C5ADC3A" w:rsidR="007229E6" w:rsidRPr="00213FCF" w:rsidRDefault="007229E6" w:rsidP="00C50E43">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114,37</w:t>
            </w:r>
          </w:p>
        </w:tc>
        <w:tc>
          <w:tcPr>
            <w:tcW w:w="992" w:type="dxa"/>
            <w:vAlign w:val="center"/>
          </w:tcPr>
          <w:p w14:paraId="2C20B90E" w14:textId="15B0C352" w:rsidR="007229E6" w:rsidRPr="005A51D1" w:rsidRDefault="007229E6" w:rsidP="00C50E43">
            <w:pPr>
              <w:jc w:val="center"/>
              <w:cnfStyle w:val="000000000000" w:firstRow="0" w:lastRow="0" w:firstColumn="0" w:lastColumn="0" w:oddVBand="0" w:evenVBand="0" w:oddHBand="0" w:evenHBand="0" w:firstRowFirstColumn="0" w:firstRowLastColumn="0" w:lastRowFirstColumn="0" w:lastRowLastColumn="0"/>
              <w:rPr>
                <w:i/>
                <w:iCs/>
                <w:szCs w:val="24"/>
              </w:rPr>
            </w:pPr>
            <w:r>
              <w:rPr>
                <w:szCs w:val="24"/>
              </w:rPr>
              <w:t>102,59</w:t>
            </w:r>
          </w:p>
        </w:tc>
        <w:tc>
          <w:tcPr>
            <w:tcW w:w="1668" w:type="dxa"/>
            <w:gridSpan w:val="2"/>
            <w:vAlign w:val="center"/>
          </w:tcPr>
          <w:p w14:paraId="0B6813D4" w14:textId="719827AE" w:rsidR="007229E6" w:rsidRPr="005A51D1" w:rsidRDefault="007229E6" w:rsidP="00C50E43">
            <w:pPr>
              <w:jc w:val="center"/>
              <w:cnfStyle w:val="000000000000" w:firstRow="0" w:lastRow="0" w:firstColumn="0" w:lastColumn="0" w:oddVBand="0" w:evenVBand="0" w:oddHBand="0" w:evenHBand="0" w:firstRowFirstColumn="0" w:firstRowLastColumn="0" w:lastRowFirstColumn="0" w:lastRowLastColumn="0"/>
              <w:rPr>
                <w:i/>
                <w:iCs/>
                <w:szCs w:val="24"/>
              </w:rPr>
            </w:pPr>
            <w:r w:rsidRPr="005A51D1">
              <w:rPr>
                <w:i/>
                <w:iCs/>
                <w:szCs w:val="24"/>
              </w:rPr>
              <w:t>Nicht Verfügbar</w:t>
            </w:r>
          </w:p>
        </w:tc>
      </w:tr>
      <w:tr w:rsidR="00E75AB6" w:rsidRPr="00213FCF" w14:paraId="53CF18C6" w14:textId="77777777" w:rsidTr="00AD05DE">
        <w:trPr>
          <w:trHeight w:val="524"/>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098A8A77" w14:textId="77777777" w:rsidR="00E75AB6" w:rsidRPr="005A51D1" w:rsidRDefault="00E75AB6" w:rsidP="00C50E43">
            <w:pPr>
              <w:jc w:val="center"/>
              <w:rPr>
                <w:color w:val="A6A6A6" w:themeColor="background1" w:themeShade="A6"/>
                <w:szCs w:val="24"/>
              </w:rPr>
            </w:pPr>
            <w:r w:rsidRPr="005A51D1">
              <w:rPr>
                <w:color w:val="A6A6A6" w:themeColor="background1" w:themeShade="A6"/>
                <w:szCs w:val="24"/>
              </w:rPr>
              <w:t>Scope 1+2</w:t>
            </w:r>
            <w:r w:rsidRPr="005A51D1">
              <w:rPr>
                <w:color w:val="A6A6A6" w:themeColor="background1" w:themeShade="A6"/>
                <w:szCs w:val="24"/>
              </w:rPr>
              <w:br/>
              <w:t>(Standortbezogen)</w:t>
            </w:r>
          </w:p>
        </w:tc>
        <w:tc>
          <w:tcPr>
            <w:tcW w:w="1262" w:type="dxa"/>
            <w:vAlign w:val="center"/>
          </w:tcPr>
          <w:p w14:paraId="22EEB4D3"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Summe</w:t>
            </w:r>
          </w:p>
        </w:tc>
        <w:tc>
          <w:tcPr>
            <w:tcW w:w="2033" w:type="dxa"/>
          </w:tcPr>
          <w:p w14:paraId="552C5B64" w14:textId="3D257131"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w:t>
            </w:r>
          </w:p>
        </w:tc>
        <w:tc>
          <w:tcPr>
            <w:tcW w:w="970" w:type="dxa"/>
            <w:vAlign w:val="center"/>
          </w:tcPr>
          <w:p w14:paraId="3A9BC1F8" w14:textId="261A2C90"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195,75</w:t>
            </w:r>
          </w:p>
        </w:tc>
        <w:tc>
          <w:tcPr>
            <w:tcW w:w="992" w:type="dxa"/>
            <w:vAlign w:val="center"/>
          </w:tcPr>
          <w:p w14:paraId="046D0D3B"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189,21</w:t>
            </w:r>
          </w:p>
        </w:tc>
        <w:tc>
          <w:tcPr>
            <w:tcW w:w="797" w:type="dxa"/>
            <w:vAlign w:val="center"/>
          </w:tcPr>
          <w:p w14:paraId="66A14482"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0,17</w:t>
            </w:r>
          </w:p>
        </w:tc>
        <w:tc>
          <w:tcPr>
            <w:tcW w:w="871" w:type="dxa"/>
            <w:vAlign w:val="center"/>
          </w:tcPr>
          <w:p w14:paraId="53CE1248" w14:textId="77777777" w:rsidR="00E75AB6" w:rsidRPr="005A51D1" w:rsidRDefault="00E75AB6" w:rsidP="00C50E43">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0,27</w:t>
            </w:r>
          </w:p>
        </w:tc>
      </w:tr>
      <w:tr w:rsidR="007229E6" w:rsidRPr="00213FCF" w14:paraId="64D0393F" w14:textId="77777777" w:rsidTr="00AD05DE">
        <w:trPr>
          <w:cnfStyle w:val="010000000000" w:firstRow="0" w:lastRow="1"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4AF639DF" w14:textId="4092384E" w:rsidR="007229E6" w:rsidRPr="006C39C9" w:rsidRDefault="007229E6" w:rsidP="00C50E43">
            <w:pPr>
              <w:jc w:val="center"/>
              <w:rPr>
                <w:szCs w:val="24"/>
              </w:rPr>
            </w:pPr>
            <w:r w:rsidRPr="006C39C9">
              <w:rPr>
                <w:szCs w:val="24"/>
              </w:rPr>
              <w:t>Scope 1+2</w:t>
            </w:r>
            <w:r w:rsidRPr="006C39C9">
              <w:rPr>
                <w:szCs w:val="24"/>
              </w:rPr>
              <w:br/>
              <w:t>(Marktbasiert)</w:t>
            </w:r>
          </w:p>
        </w:tc>
        <w:tc>
          <w:tcPr>
            <w:tcW w:w="1262" w:type="dxa"/>
            <w:vAlign w:val="center"/>
          </w:tcPr>
          <w:p w14:paraId="631706F6" w14:textId="77777777" w:rsidR="007229E6" w:rsidRPr="005A51D1" w:rsidRDefault="007229E6" w:rsidP="00C50E43">
            <w:pPr>
              <w:jc w:val="center"/>
              <w:cnfStyle w:val="010000000000" w:firstRow="0" w:lastRow="1" w:firstColumn="0" w:lastColumn="0" w:oddVBand="0" w:evenVBand="0" w:oddHBand="0" w:evenHBand="0" w:firstRowFirstColumn="0" w:firstRowLastColumn="0" w:lastRowFirstColumn="0" w:lastRowLastColumn="0"/>
              <w:rPr>
                <w:b w:val="0"/>
                <w:bCs w:val="0"/>
                <w:szCs w:val="24"/>
              </w:rPr>
            </w:pPr>
            <w:r w:rsidRPr="005A51D1">
              <w:rPr>
                <w:szCs w:val="24"/>
              </w:rPr>
              <w:t>Summe</w:t>
            </w:r>
          </w:p>
        </w:tc>
        <w:tc>
          <w:tcPr>
            <w:tcW w:w="2033" w:type="dxa"/>
          </w:tcPr>
          <w:p w14:paraId="19FC3409" w14:textId="60743B6B" w:rsidR="007229E6" w:rsidRPr="005A51D1" w:rsidRDefault="007229E6" w:rsidP="00C50E43">
            <w:pPr>
              <w:jc w:val="center"/>
              <w:cnfStyle w:val="010000000000" w:firstRow="0" w:lastRow="1" w:firstColumn="0" w:lastColumn="0" w:oddVBand="0" w:evenVBand="0" w:oddHBand="0" w:evenHBand="0" w:firstRowFirstColumn="0" w:firstRowLastColumn="0" w:lastRowFirstColumn="0" w:lastRowLastColumn="0"/>
              <w:rPr>
                <w:b w:val="0"/>
                <w:bCs w:val="0"/>
                <w:szCs w:val="24"/>
              </w:rPr>
            </w:pPr>
            <w:r>
              <w:rPr>
                <w:szCs w:val="24"/>
              </w:rPr>
              <w:t>-</w:t>
            </w:r>
          </w:p>
        </w:tc>
        <w:tc>
          <w:tcPr>
            <w:tcW w:w="970" w:type="dxa"/>
            <w:vAlign w:val="center"/>
          </w:tcPr>
          <w:p w14:paraId="0572FB3D" w14:textId="4D98BA77" w:rsidR="007229E6" w:rsidRPr="005A51D1" w:rsidRDefault="007229E6" w:rsidP="00C50E43">
            <w:pPr>
              <w:jc w:val="center"/>
              <w:cnfStyle w:val="010000000000" w:firstRow="0" w:lastRow="1" w:firstColumn="0" w:lastColumn="0" w:oddVBand="0" w:evenVBand="0" w:oddHBand="0" w:evenHBand="0" w:firstRowFirstColumn="0" w:firstRowLastColumn="0" w:lastRowFirstColumn="0" w:lastRowLastColumn="0"/>
              <w:rPr>
                <w:b w:val="0"/>
                <w:bCs w:val="0"/>
                <w:szCs w:val="24"/>
              </w:rPr>
            </w:pPr>
            <w:r>
              <w:rPr>
                <w:szCs w:val="24"/>
              </w:rPr>
              <w:t>135,53</w:t>
            </w:r>
          </w:p>
        </w:tc>
        <w:tc>
          <w:tcPr>
            <w:tcW w:w="992" w:type="dxa"/>
            <w:vAlign w:val="center"/>
          </w:tcPr>
          <w:p w14:paraId="1387391E" w14:textId="2ADA166E" w:rsidR="007229E6" w:rsidRPr="005A51D1" w:rsidRDefault="007229E6" w:rsidP="00C50E43">
            <w:pPr>
              <w:jc w:val="center"/>
              <w:cnfStyle w:val="010000000000" w:firstRow="0" w:lastRow="1" w:firstColumn="0" w:lastColumn="0" w:oddVBand="0" w:evenVBand="0" w:oddHBand="0" w:evenHBand="0" w:firstRowFirstColumn="0" w:firstRowLastColumn="0" w:lastRowFirstColumn="0" w:lastRowLastColumn="0"/>
              <w:rPr>
                <w:b w:val="0"/>
                <w:bCs w:val="0"/>
                <w:szCs w:val="24"/>
              </w:rPr>
            </w:pPr>
            <w:r w:rsidRPr="005A51D1">
              <w:rPr>
                <w:szCs w:val="24"/>
              </w:rPr>
              <w:t>123,75</w:t>
            </w:r>
          </w:p>
        </w:tc>
        <w:tc>
          <w:tcPr>
            <w:tcW w:w="1668" w:type="dxa"/>
            <w:gridSpan w:val="2"/>
            <w:vAlign w:val="center"/>
          </w:tcPr>
          <w:p w14:paraId="271D0DE8" w14:textId="54AD800A" w:rsidR="007229E6" w:rsidRPr="005A51D1" w:rsidRDefault="007229E6" w:rsidP="00C50E43">
            <w:pPr>
              <w:jc w:val="center"/>
              <w:cnfStyle w:val="010000000000" w:firstRow="0" w:lastRow="1" w:firstColumn="0" w:lastColumn="0" w:oddVBand="0" w:evenVBand="0" w:oddHBand="0" w:evenHBand="0" w:firstRowFirstColumn="0" w:firstRowLastColumn="0" w:lastRowFirstColumn="0" w:lastRowLastColumn="0"/>
              <w:rPr>
                <w:b w:val="0"/>
                <w:bCs w:val="0"/>
                <w:szCs w:val="24"/>
              </w:rPr>
            </w:pPr>
            <w:r w:rsidRPr="005A51D1">
              <w:rPr>
                <w:i/>
                <w:iCs/>
                <w:szCs w:val="24"/>
              </w:rPr>
              <w:t>Nicht Verfügbar</w:t>
            </w:r>
          </w:p>
        </w:tc>
      </w:tr>
    </w:tbl>
    <w:p w14:paraId="0C98ED26" w14:textId="2F580B37" w:rsidR="00B66625" w:rsidRDefault="00B66625" w:rsidP="00A146A9">
      <w:pPr>
        <w:jc w:val="left"/>
        <w:rPr>
          <w:sz w:val="28"/>
          <w:szCs w:val="24"/>
        </w:rPr>
      </w:pPr>
      <w:r>
        <w:rPr>
          <w:sz w:val="28"/>
          <w:szCs w:val="24"/>
        </w:rPr>
        <w:br w:type="page"/>
      </w:r>
    </w:p>
    <w:p w14:paraId="5FB2FCD1" w14:textId="14ABF60F" w:rsidR="00CA29F7" w:rsidRDefault="00CA29F7" w:rsidP="00CA29F7">
      <w:r>
        <w:lastRenderedPageBreak/>
        <w:t>In der Abbildung 2 sind die Unterschiede im markt- und standortbasierten Ansatz deutlich gemacht. Die Differenzen ergeben sich vor allem durch die unterschiedlichen Emissionsfaktoren, welche in den jeweiligen Ansätzen benutzt wurden. Für weitere Informationen siehe Anhang – Emissionsfaktoren.</w:t>
      </w:r>
    </w:p>
    <w:p w14:paraId="057230F2" w14:textId="08CC5B08" w:rsidR="00CA29F7" w:rsidRDefault="00CA29F7" w:rsidP="00CA29F7"/>
    <w:p w14:paraId="61CE8B51" w14:textId="73EFD040" w:rsidR="00B66625" w:rsidRDefault="0056167A" w:rsidP="00B66625">
      <w:pPr>
        <w:keepNext/>
      </w:pPr>
      <w:r>
        <w:rPr>
          <w:noProof/>
        </w:rPr>
        <w:drawing>
          <wp:inline distT="0" distB="0" distL="0" distR="0" wp14:anchorId="04C9B815" wp14:editId="1DD8E0EE">
            <wp:extent cx="2926232" cy="3990975"/>
            <wp:effectExtent l="0" t="0" r="762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3372" cy="4000713"/>
                    </a:xfrm>
                    <a:prstGeom prst="rect">
                      <a:avLst/>
                    </a:prstGeom>
                  </pic:spPr>
                </pic:pic>
              </a:graphicData>
            </a:graphic>
          </wp:inline>
        </w:drawing>
      </w:r>
      <w:r>
        <w:rPr>
          <w:noProof/>
        </w:rPr>
        <w:t xml:space="preserve"> </w:t>
      </w:r>
      <w:r w:rsidR="00B66625">
        <w:t xml:space="preserve"> </w:t>
      </w:r>
      <w:r w:rsidR="00B66625">
        <w:rPr>
          <w:noProof/>
        </w:rPr>
        <w:drawing>
          <wp:inline distT="0" distB="0" distL="0" distR="0" wp14:anchorId="5B884C3C" wp14:editId="03CFD3CC">
            <wp:extent cx="2924175" cy="401647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4319" cy="4016672"/>
                    </a:xfrm>
                    <a:prstGeom prst="rect">
                      <a:avLst/>
                    </a:prstGeom>
                  </pic:spPr>
                </pic:pic>
              </a:graphicData>
            </a:graphic>
          </wp:inline>
        </w:drawing>
      </w:r>
    </w:p>
    <w:p w14:paraId="4BC38B53" w14:textId="456D0C3F" w:rsidR="00B66625" w:rsidRDefault="00B66625" w:rsidP="00B66625">
      <w:pPr>
        <w:pStyle w:val="Beschriftung"/>
        <w:rPr>
          <w:sz w:val="28"/>
          <w:szCs w:val="24"/>
        </w:rPr>
      </w:pPr>
      <w:bookmarkStart w:id="55" w:name="_Toc90021169"/>
      <w:bookmarkStart w:id="56" w:name="_Toc115182849"/>
      <w:r>
        <w:t xml:space="preserve">Abbildung </w:t>
      </w:r>
      <w:fldSimple w:instr=" SEQ Abbildung \* ARABIC ">
        <w:r w:rsidR="003D6650">
          <w:rPr>
            <w:noProof/>
          </w:rPr>
          <w:t>2</w:t>
        </w:r>
      </w:fldSimple>
      <w:r>
        <w:t>: Emissionen nach Scopes (marktbasierter Ansatz links, Standortbasierter Ansatz rechts)</w:t>
      </w:r>
      <w:bookmarkEnd w:id="55"/>
      <w:bookmarkEnd w:id="56"/>
    </w:p>
    <w:p w14:paraId="0ABBB9CF" w14:textId="77777777" w:rsidR="00496BB4" w:rsidRDefault="00496BB4">
      <w:r>
        <w:br w:type="page"/>
      </w:r>
    </w:p>
    <w:p w14:paraId="412183C6" w14:textId="5ED3F23E" w:rsidR="00CA29F7" w:rsidRDefault="00C9468E" w:rsidP="00496BB4">
      <w:r>
        <w:lastRenderedPageBreak/>
        <w:t xml:space="preserve">Auf den Bereich Scope 3 entfallen XXX </w:t>
      </w:r>
      <w:r w:rsidRPr="00376915">
        <w:rPr>
          <w:rStyle w:val="markedcontent"/>
          <w:rFonts w:cs="Arial"/>
          <w:b/>
          <w:bCs/>
          <w:szCs w:val="24"/>
        </w:rPr>
        <w:t>t CO</w:t>
      </w:r>
      <w:r w:rsidRPr="00376915">
        <w:rPr>
          <w:rStyle w:val="markedcontent"/>
          <w:rFonts w:cs="Arial"/>
          <w:b/>
          <w:bCs/>
          <w:sz w:val="16"/>
          <w:szCs w:val="16"/>
        </w:rPr>
        <w:t>2</w:t>
      </w:r>
      <w:r w:rsidR="00496BB4">
        <w:rPr>
          <w:rStyle w:val="markedcontent"/>
          <w:rFonts w:cs="Arial"/>
          <w:b/>
          <w:bCs/>
          <w:sz w:val="16"/>
          <w:szCs w:val="16"/>
        </w:rPr>
        <w:t xml:space="preserve">. </w:t>
      </w:r>
      <w:r w:rsidR="00496BB4">
        <w:t>Der größte Anteil der Emissionen geht auf die Kategorie XX zurück. Dies ist für die Brache (gewöhnlich oder ungewöhnlich) und ist vor allem auf [….] zurückzuführen.</w:t>
      </w:r>
    </w:p>
    <w:p w14:paraId="04012FA2" w14:textId="6C438040" w:rsidR="00496BB4" w:rsidRDefault="00496BB4" w:rsidP="00496BB4">
      <w:r>
        <w:t>Näher beschreiben…</w:t>
      </w:r>
    </w:p>
    <w:p w14:paraId="44DB0041" w14:textId="77777777" w:rsidR="00496BB4" w:rsidRPr="00496BB4" w:rsidRDefault="00496BB4" w:rsidP="00496BB4">
      <w:pPr>
        <w:rPr>
          <w:sz w:val="28"/>
          <w:szCs w:val="28"/>
        </w:rPr>
      </w:pPr>
    </w:p>
    <w:p w14:paraId="3D322E2A" w14:textId="4CBA8FAA" w:rsidR="00316366" w:rsidRDefault="00316366" w:rsidP="00316366">
      <w:pPr>
        <w:pStyle w:val="Beschriftung"/>
        <w:keepNext/>
      </w:pPr>
      <w:bookmarkStart w:id="57" w:name="_Toc115182854"/>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4</w:t>
      </w:r>
      <w:r w:rsidR="006F2A1E">
        <w:rPr>
          <w:noProof/>
        </w:rPr>
        <w:fldChar w:fldCharType="end"/>
      </w:r>
      <w:r>
        <w:t xml:space="preserve">: </w:t>
      </w:r>
      <w:r w:rsidRPr="00951807">
        <w:t xml:space="preserve">Emissionen der Kategorie </w:t>
      </w:r>
      <w:r>
        <w:t>3</w:t>
      </w:r>
      <w:bookmarkEnd w:id="57"/>
    </w:p>
    <w:tbl>
      <w:tblPr>
        <w:tblStyle w:val="Gitternetztabelle1hellAkzent1"/>
        <w:tblW w:w="9323" w:type="dxa"/>
        <w:tblInd w:w="-5" w:type="dxa"/>
        <w:tblLayout w:type="fixed"/>
        <w:tblLook w:val="04E0" w:firstRow="1" w:lastRow="1" w:firstColumn="1" w:lastColumn="0" w:noHBand="0" w:noVBand="1"/>
      </w:tblPr>
      <w:tblGrid>
        <w:gridCol w:w="2398"/>
        <w:gridCol w:w="1262"/>
        <w:gridCol w:w="2033"/>
        <w:gridCol w:w="970"/>
        <w:gridCol w:w="992"/>
        <w:gridCol w:w="797"/>
        <w:gridCol w:w="871"/>
      </w:tblGrid>
      <w:tr w:rsidR="00C9468E" w:rsidRPr="00213FCF" w14:paraId="1CCAB75E" w14:textId="77777777" w:rsidTr="00C9468E">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41B66CCF" w14:textId="77777777" w:rsidR="00C9468E" w:rsidRPr="00213FCF" w:rsidRDefault="00C9468E" w:rsidP="002B18D0">
            <w:pPr>
              <w:jc w:val="center"/>
              <w:rPr>
                <w:szCs w:val="24"/>
              </w:rPr>
            </w:pPr>
            <w:r>
              <w:rPr>
                <w:szCs w:val="24"/>
              </w:rPr>
              <w:t>Kategorie</w:t>
            </w:r>
          </w:p>
        </w:tc>
        <w:tc>
          <w:tcPr>
            <w:tcW w:w="1262" w:type="dxa"/>
            <w:vAlign w:val="center"/>
          </w:tcPr>
          <w:p w14:paraId="0E7910DA"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szCs w:val="24"/>
              </w:rPr>
            </w:pPr>
            <w:r>
              <w:rPr>
                <w:szCs w:val="24"/>
              </w:rPr>
              <w:t>THG-Quelle</w:t>
            </w:r>
          </w:p>
        </w:tc>
        <w:tc>
          <w:tcPr>
            <w:tcW w:w="2033" w:type="dxa"/>
          </w:tcPr>
          <w:p w14:paraId="558831E4"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Pr>
                <w:color w:val="4F81BD" w:themeColor="accent1"/>
                <w:szCs w:val="24"/>
              </w:rPr>
              <w:t>Aktivitätsdaten</w:t>
            </w:r>
          </w:p>
        </w:tc>
        <w:tc>
          <w:tcPr>
            <w:tcW w:w="970" w:type="dxa"/>
            <w:vAlign w:val="center"/>
          </w:tcPr>
          <w:p w14:paraId="64EEE898"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CO</w:t>
            </w:r>
            <w:r w:rsidRPr="00213FCF">
              <w:rPr>
                <w:color w:val="4F81BD" w:themeColor="accent1"/>
                <w:szCs w:val="24"/>
                <w:vertAlign w:val="subscript"/>
              </w:rPr>
              <w:t>2</w:t>
            </w:r>
            <w:r w:rsidRPr="00213FCF">
              <w:rPr>
                <w:color w:val="4F81BD" w:themeColor="accent1"/>
                <w:szCs w:val="24"/>
              </w:rPr>
              <w:t>e</w:t>
            </w:r>
            <w:r>
              <w:rPr>
                <w:color w:val="4F81BD" w:themeColor="accent1"/>
                <w:szCs w:val="24"/>
              </w:rPr>
              <w:br/>
              <w:t>in t</w:t>
            </w:r>
          </w:p>
        </w:tc>
        <w:tc>
          <w:tcPr>
            <w:tcW w:w="992" w:type="dxa"/>
            <w:vAlign w:val="center"/>
          </w:tcPr>
          <w:p w14:paraId="3C5DF738"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CO</w:t>
            </w:r>
            <w:r w:rsidRPr="00213FCF">
              <w:rPr>
                <w:color w:val="4F81BD" w:themeColor="accent1"/>
                <w:szCs w:val="24"/>
                <w:vertAlign w:val="subscript"/>
              </w:rPr>
              <w:t>2</w:t>
            </w:r>
            <w:r>
              <w:rPr>
                <w:color w:val="4F81BD" w:themeColor="accent1"/>
                <w:szCs w:val="24"/>
              </w:rPr>
              <w:t xml:space="preserve"> </w:t>
            </w:r>
            <w:r>
              <w:rPr>
                <w:color w:val="4F81BD" w:themeColor="accent1"/>
                <w:szCs w:val="24"/>
              </w:rPr>
              <w:br/>
              <w:t>in t</w:t>
            </w:r>
          </w:p>
        </w:tc>
        <w:tc>
          <w:tcPr>
            <w:tcW w:w="797" w:type="dxa"/>
            <w:vAlign w:val="center"/>
          </w:tcPr>
          <w:p w14:paraId="7BE1FDAD"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CH</w:t>
            </w:r>
            <w:r w:rsidRPr="00213FCF">
              <w:rPr>
                <w:color w:val="4F81BD" w:themeColor="accent1"/>
                <w:szCs w:val="24"/>
                <w:vertAlign w:val="subscript"/>
              </w:rPr>
              <w:t>4</w:t>
            </w:r>
            <w:r>
              <w:rPr>
                <w:color w:val="4F81BD" w:themeColor="accent1"/>
                <w:szCs w:val="24"/>
              </w:rPr>
              <w:t xml:space="preserve"> </w:t>
            </w:r>
            <w:r>
              <w:rPr>
                <w:color w:val="4F81BD" w:themeColor="accent1"/>
                <w:szCs w:val="24"/>
              </w:rPr>
              <w:br/>
              <w:t>in t</w:t>
            </w:r>
          </w:p>
        </w:tc>
        <w:tc>
          <w:tcPr>
            <w:tcW w:w="871" w:type="dxa"/>
            <w:vAlign w:val="center"/>
          </w:tcPr>
          <w:p w14:paraId="27CDC9FD" w14:textId="77777777" w:rsidR="00C9468E" w:rsidRPr="00213FCF" w:rsidRDefault="00C9468E" w:rsidP="002B18D0">
            <w:pPr>
              <w:jc w:val="center"/>
              <w:cnfStyle w:val="100000000000" w:firstRow="1" w:lastRow="0" w:firstColumn="0" w:lastColumn="0" w:oddVBand="0" w:evenVBand="0" w:oddHBand="0" w:evenHBand="0" w:firstRowFirstColumn="0" w:firstRowLastColumn="0" w:lastRowFirstColumn="0" w:lastRowLastColumn="0"/>
              <w:rPr>
                <w:color w:val="4F81BD" w:themeColor="accent1"/>
                <w:szCs w:val="24"/>
              </w:rPr>
            </w:pPr>
            <w:r w:rsidRPr="00213FCF">
              <w:rPr>
                <w:color w:val="4F81BD" w:themeColor="accent1"/>
                <w:szCs w:val="24"/>
              </w:rPr>
              <w:t>N</w:t>
            </w:r>
            <w:r w:rsidRPr="00213FCF">
              <w:rPr>
                <w:color w:val="4F81BD" w:themeColor="accent1"/>
                <w:szCs w:val="24"/>
                <w:vertAlign w:val="subscript"/>
              </w:rPr>
              <w:t>2</w:t>
            </w:r>
            <w:r w:rsidRPr="00213FCF">
              <w:rPr>
                <w:color w:val="4F81BD" w:themeColor="accent1"/>
                <w:szCs w:val="24"/>
              </w:rPr>
              <w:t>O</w:t>
            </w:r>
            <w:r>
              <w:rPr>
                <w:color w:val="4F81BD" w:themeColor="accent1"/>
                <w:szCs w:val="24"/>
              </w:rPr>
              <w:t xml:space="preserve"> </w:t>
            </w:r>
            <w:r>
              <w:rPr>
                <w:color w:val="4F81BD" w:themeColor="accent1"/>
                <w:szCs w:val="24"/>
              </w:rPr>
              <w:br/>
              <w:t>in t</w:t>
            </w:r>
          </w:p>
        </w:tc>
      </w:tr>
      <w:tr w:rsidR="00C9468E" w:rsidRPr="00213FCF" w14:paraId="1984C415"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59A876AB" w14:textId="77777777" w:rsidR="00C9468E" w:rsidRPr="005A51D1" w:rsidRDefault="00C9468E" w:rsidP="00C9468E">
            <w:pPr>
              <w:jc w:val="center"/>
              <w:rPr>
                <w:b w:val="0"/>
                <w:bCs w:val="0"/>
                <w:color w:val="A6A6A6" w:themeColor="background1" w:themeShade="A6"/>
                <w:szCs w:val="24"/>
              </w:rPr>
            </w:pPr>
            <w:r>
              <w:rPr>
                <w:szCs w:val="24"/>
              </w:rPr>
              <w:t>Eingekaufte Waren und Dienstleistungen</w:t>
            </w:r>
          </w:p>
          <w:p w14:paraId="27E95D6D" w14:textId="0B754AF5" w:rsidR="00C9468E" w:rsidRPr="005A51D1" w:rsidRDefault="00C9468E" w:rsidP="00C9468E">
            <w:pPr>
              <w:jc w:val="center"/>
              <w:rPr>
                <w:color w:val="A6A6A6" w:themeColor="background1" w:themeShade="A6"/>
                <w:szCs w:val="24"/>
              </w:rPr>
            </w:pPr>
          </w:p>
        </w:tc>
        <w:tc>
          <w:tcPr>
            <w:tcW w:w="1262" w:type="dxa"/>
            <w:vAlign w:val="center"/>
          </w:tcPr>
          <w:p w14:paraId="3EB1F4FE" w14:textId="230C427C"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2033" w:type="dxa"/>
          </w:tcPr>
          <w:p w14:paraId="4C10784F" w14:textId="04692DA3"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2EE445D8" w14:textId="279E7131"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06582C77" w14:textId="35C37CFB"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7FAE7F28" w14:textId="6EF7DC18"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64512EFE" w14:textId="6AC6FD7F"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401C1DE6"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15630C22" w14:textId="77777777" w:rsidR="00C9468E" w:rsidRPr="005A51D1" w:rsidRDefault="00C9468E" w:rsidP="00C9468E">
            <w:pPr>
              <w:jc w:val="center"/>
              <w:rPr>
                <w:color w:val="A6A6A6" w:themeColor="background1" w:themeShade="A6"/>
                <w:szCs w:val="24"/>
              </w:rPr>
            </w:pPr>
          </w:p>
        </w:tc>
        <w:tc>
          <w:tcPr>
            <w:tcW w:w="1262" w:type="dxa"/>
            <w:vAlign w:val="center"/>
          </w:tcPr>
          <w:p w14:paraId="13D5382A" w14:textId="34CD0333"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2033" w:type="dxa"/>
          </w:tcPr>
          <w:p w14:paraId="75D8657E" w14:textId="41960F1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09BA827F" w14:textId="385575D4"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532CEF05" w14:textId="09AC76C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7DDA6516" w14:textId="27A1EA76"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3E64E7C4" w14:textId="5208689B"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0D3AFBCB"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11B3D647" w14:textId="77777777" w:rsidR="00C9468E" w:rsidRPr="005A51D1" w:rsidRDefault="00C9468E" w:rsidP="00C9468E">
            <w:pPr>
              <w:jc w:val="center"/>
              <w:rPr>
                <w:color w:val="A6A6A6" w:themeColor="background1" w:themeShade="A6"/>
                <w:szCs w:val="24"/>
              </w:rPr>
            </w:pPr>
          </w:p>
        </w:tc>
        <w:tc>
          <w:tcPr>
            <w:tcW w:w="1262" w:type="dxa"/>
            <w:vAlign w:val="center"/>
          </w:tcPr>
          <w:p w14:paraId="3B300D7A" w14:textId="61DE1098"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2033" w:type="dxa"/>
          </w:tcPr>
          <w:p w14:paraId="3D81D730" w14:textId="6BFCF208"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39292C6C" w14:textId="3D1BBBB5"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7B99F8DB" w14:textId="36D8FAD6"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5CECF0A7" w14:textId="09B9C576"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08D923B1" w14:textId="38009751"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46CB0DDB"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2ADA60F5" w14:textId="77777777" w:rsidR="00C9468E" w:rsidRPr="005A51D1" w:rsidRDefault="00C9468E" w:rsidP="00C9468E">
            <w:pPr>
              <w:jc w:val="center"/>
              <w:rPr>
                <w:color w:val="A6A6A6" w:themeColor="background1" w:themeShade="A6"/>
                <w:szCs w:val="24"/>
              </w:rPr>
            </w:pPr>
          </w:p>
        </w:tc>
        <w:tc>
          <w:tcPr>
            <w:tcW w:w="1262" w:type="dxa"/>
            <w:vAlign w:val="center"/>
          </w:tcPr>
          <w:p w14:paraId="16C6520D" w14:textId="45768FF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commentRangeStart w:id="58"/>
            <w:commentRangeEnd w:id="58"/>
            <w:r>
              <w:rPr>
                <w:rStyle w:val="Kommentarzeichen"/>
              </w:rPr>
              <w:commentReference w:id="58"/>
            </w:r>
          </w:p>
        </w:tc>
        <w:tc>
          <w:tcPr>
            <w:tcW w:w="2033" w:type="dxa"/>
          </w:tcPr>
          <w:p w14:paraId="5146754B" w14:textId="3FB2B27F"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170E9D68" w14:textId="62F3D80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26B96C7C" w14:textId="6D8D5B48"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32839263" w14:textId="7CAC001D"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7C93A26C" w14:textId="1F2F827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4ECBCA60"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val="restart"/>
          </w:tcPr>
          <w:p w14:paraId="76DF77E0" w14:textId="0E5D458B" w:rsidR="00C9468E" w:rsidRPr="006C39C9" w:rsidRDefault="00C9468E" w:rsidP="00C9468E">
            <w:pPr>
              <w:jc w:val="center"/>
              <w:rPr>
                <w:szCs w:val="24"/>
              </w:rPr>
            </w:pPr>
            <w:r>
              <w:rPr>
                <w:szCs w:val="24"/>
              </w:rPr>
              <w:t>Kapitalgüter</w:t>
            </w:r>
          </w:p>
        </w:tc>
        <w:tc>
          <w:tcPr>
            <w:tcW w:w="1262" w:type="dxa"/>
            <w:vAlign w:val="center"/>
          </w:tcPr>
          <w:p w14:paraId="7DF73AAE" w14:textId="38E83C41"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10931622" w14:textId="328BD146" w:rsidR="00C9468E" w:rsidRPr="00E75AB6"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75C4BFA2" w14:textId="54008219"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17F8AD47" w14:textId="14B3E262"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97" w:type="dxa"/>
            <w:vAlign w:val="center"/>
          </w:tcPr>
          <w:p w14:paraId="3A1C4759" w14:textId="0B59F25F"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71" w:type="dxa"/>
            <w:vAlign w:val="center"/>
          </w:tcPr>
          <w:p w14:paraId="69E9F0E7" w14:textId="707D20A3"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r>
      <w:tr w:rsidR="00C9468E" w:rsidRPr="00213FCF" w14:paraId="7DC03231"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7B1F9366" w14:textId="77777777" w:rsidR="00C9468E" w:rsidRPr="006C39C9" w:rsidRDefault="00C9468E" w:rsidP="00C9468E">
            <w:pPr>
              <w:jc w:val="center"/>
              <w:rPr>
                <w:szCs w:val="24"/>
              </w:rPr>
            </w:pPr>
          </w:p>
        </w:tc>
        <w:tc>
          <w:tcPr>
            <w:tcW w:w="1262" w:type="dxa"/>
            <w:vAlign w:val="center"/>
          </w:tcPr>
          <w:p w14:paraId="4BD5D024" w14:textId="74267274"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649EDE6D" w14:textId="47ADDDE5" w:rsidR="00C9468E" w:rsidRPr="00E75AB6"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3DC7E446" w14:textId="6751C98C"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388D21C1" w14:textId="0805F341"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97" w:type="dxa"/>
            <w:vAlign w:val="center"/>
          </w:tcPr>
          <w:p w14:paraId="1954B82A" w14:textId="2FA5D5C0"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71" w:type="dxa"/>
            <w:vAlign w:val="center"/>
          </w:tcPr>
          <w:p w14:paraId="6229EEEF" w14:textId="405C4A94"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r>
      <w:tr w:rsidR="00C9468E" w:rsidRPr="00213FCF" w14:paraId="74AF1BDA"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51528D2B" w14:textId="77777777" w:rsidR="00C9468E" w:rsidRPr="006C39C9" w:rsidRDefault="00C9468E" w:rsidP="00C9468E">
            <w:pPr>
              <w:jc w:val="center"/>
              <w:rPr>
                <w:szCs w:val="24"/>
              </w:rPr>
            </w:pPr>
          </w:p>
        </w:tc>
        <w:tc>
          <w:tcPr>
            <w:tcW w:w="1262" w:type="dxa"/>
            <w:vAlign w:val="center"/>
          </w:tcPr>
          <w:p w14:paraId="4C51FE5E" w14:textId="1660ED97"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00983BD6" w14:textId="1DF68BE1" w:rsidR="00C9468E" w:rsidRPr="00E75AB6"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6B3C327E" w14:textId="147D1760"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7F69FCFD" w14:textId="62EC0B5F"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97" w:type="dxa"/>
            <w:vAlign w:val="center"/>
          </w:tcPr>
          <w:p w14:paraId="201B6CF9" w14:textId="19E0DF87"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71" w:type="dxa"/>
            <w:vAlign w:val="center"/>
          </w:tcPr>
          <w:p w14:paraId="5730580F" w14:textId="0201CB4C" w:rsidR="00C9468E" w:rsidRPr="00356190"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r>
      <w:tr w:rsidR="00C9468E" w:rsidRPr="00213FCF" w14:paraId="34B348ED"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vMerge/>
          </w:tcPr>
          <w:p w14:paraId="7CCC6351" w14:textId="77777777" w:rsidR="00C9468E" w:rsidRPr="006C39C9" w:rsidRDefault="00C9468E" w:rsidP="00C9468E">
            <w:pPr>
              <w:jc w:val="center"/>
              <w:rPr>
                <w:szCs w:val="24"/>
              </w:rPr>
            </w:pPr>
          </w:p>
        </w:tc>
        <w:tc>
          <w:tcPr>
            <w:tcW w:w="1262" w:type="dxa"/>
            <w:vAlign w:val="center"/>
          </w:tcPr>
          <w:p w14:paraId="480B14A2" w14:textId="3ECF5E91"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6C236E94" w14:textId="2370F0B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26561AE7" w14:textId="18558235"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5052E290" w14:textId="30CBDFCD"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797" w:type="dxa"/>
            <w:vAlign w:val="center"/>
          </w:tcPr>
          <w:p w14:paraId="16CA9591" w14:textId="2940AA24"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871" w:type="dxa"/>
            <w:vAlign w:val="center"/>
          </w:tcPr>
          <w:p w14:paraId="74D89AB0" w14:textId="1F876BD6"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r>
      <w:tr w:rsidR="00C9468E" w:rsidRPr="00213FCF" w14:paraId="4E6391C7"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5D0170A8" w14:textId="23B6EEB7" w:rsidR="00C9468E" w:rsidRPr="005A51D1" w:rsidRDefault="00C9468E" w:rsidP="00C9468E">
            <w:pPr>
              <w:jc w:val="center"/>
              <w:rPr>
                <w:color w:val="A6A6A6" w:themeColor="background1" w:themeShade="A6"/>
                <w:szCs w:val="24"/>
              </w:rPr>
            </w:pPr>
            <w:r>
              <w:rPr>
                <w:szCs w:val="24"/>
              </w:rPr>
              <w:t>Brennstoff- und energiebezogene Emissionen</w:t>
            </w:r>
          </w:p>
        </w:tc>
        <w:tc>
          <w:tcPr>
            <w:tcW w:w="1262" w:type="dxa"/>
            <w:vAlign w:val="center"/>
          </w:tcPr>
          <w:p w14:paraId="1B4BBE97" w14:textId="756BDDB9"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2033" w:type="dxa"/>
          </w:tcPr>
          <w:p w14:paraId="53FF5FB3"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07074AD8" w14:textId="4E6435AC"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3DCEFAC3" w14:textId="6CC14AEC"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4876F0D1" w14:textId="250FDDEB"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160163EF" w14:textId="346BC275"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68469332"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5CDC63D8" w14:textId="091F406E" w:rsidR="00C9468E" w:rsidRPr="006C39C9" w:rsidRDefault="00C9468E" w:rsidP="00C9468E">
            <w:pPr>
              <w:jc w:val="center"/>
              <w:rPr>
                <w:szCs w:val="24"/>
              </w:rPr>
            </w:pPr>
            <w:r>
              <w:rPr>
                <w:szCs w:val="24"/>
              </w:rPr>
              <w:t>Transport und Verteilung (vorgelagert)</w:t>
            </w:r>
          </w:p>
        </w:tc>
        <w:tc>
          <w:tcPr>
            <w:tcW w:w="1262" w:type="dxa"/>
            <w:vAlign w:val="center"/>
          </w:tcPr>
          <w:p w14:paraId="0DEF4C88" w14:textId="1F541A88"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32C45643"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312E0F39" w14:textId="6671303A" w:rsidR="00C9468E" w:rsidRPr="00213FCF"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4F0AD11A" w14:textId="3B9BE371"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c>
          <w:tcPr>
            <w:tcW w:w="1668" w:type="dxa"/>
            <w:gridSpan w:val="2"/>
            <w:vAlign w:val="center"/>
          </w:tcPr>
          <w:p w14:paraId="6D04B2A7" w14:textId="46260508"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526BE377"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7689DFF8" w14:textId="40A7CBAA" w:rsidR="00C9468E" w:rsidRPr="005A51D1" w:rsidRDefault="00C9468E" w:rsidP="00C9468E">
            <w:pPr>
              <w:jc w:val="center"/>
              <w:rPr>
                <w:color w:val="A6A6A6" w:themeColor="background1" w:themeShade="A6"/>
                <w:szCs w:val="24"/>
              </w:rPr>
            </w:pPr>
            <w:r>
              <w:rPr>
                <w:szCs w:val="24"/>
              </w:rPr>
              <w:t>Abfall</w:t>
            </w:r>
          </w:p>
        </w:tc>
        <w:tc>
          <w:tcPr>
            <w:tcW w:w="1262" w:type="dxa"/>
            <w:vAlign w:val="center"/>
          </w:tcPr>
          <w:p w14:paraId="22622222" w14:textId="53B85446"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2033" w:type="dxa"/>
          </w:tcPr>
          <w:p w14:paraId="29C441B4" w14:textId="0497EEFF"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70" w:type="dxa"/>
            <w:vAlign w:val="center"/>
          </w:tcPr>
          <w:p w14:paraId="69195793" w14:textId="149DCB96"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992" w:type="dxa"/>
            <w:vAlign w:val="center"/>
          </w:tcPr>
          <w:p w14:paraId="0C41A3A8" w14:textId="38AE5FCB"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797" w:type="dxa"/>
            <w:vAlign w:val="center"/>
          </w:tcPr>
          <w:p w14:paraId="4D30242B" w14:textId="77EC20AC"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c>
          <w:tcPr>
            <w:tcW w:w="871" w:type="dxa"/>
            <w:vAlign w:val="center"/>
          </w:tcPr>
          <w:p w14:paraId="4AE8720B" w14:textId="788A97BD"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p>
        </w:tc>
      </w:tr>
      <w:tr w:rsidR="00C9468E" w:rsidRPr="00213FCF" w14:paraId="0B4BCF48"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10023369" w14:textId="06281EC2" w:rsidR="00C9468E" w:rsidRPr="006C39C9" w:rsidRDefault="00C9468E" w:rsidP="00C9468E">
            <w:pPr>
              <w:jc w:val="center"/>
              <w:rPr>
                <w:szCs w:val="24"/>
              </w:rPr>
            </w:pPr>
            <w:r w:rsidRPr="00A16493">
              <w:rPr>
                <w:szCs w:val="24"/>
              </w:rPr>
              <w:t>Geschäftsreisen</w:t>
            </w:r>
          </w:p>
        </w:tc>
        <w:tc>
          <w:tcPr>
            <w:tcW w:w="1262" w:type="dxa"/>
            <w:vAlign w:val="center"/>
          </w:tcPr>
          <w:p w14:paraId="3F7AFB31" w14:textId="473AF0A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b/>
                <w:bCs/>
                <w:szCs w:val="24"/>
              </w:rPr>
            </w:pPr>
          </w:p>
        </w:tc>
        <w:tc>
          <w:tcPr>
            <w:tcW w:w="2033" w:type="dxa"/>
          </w:tcPr>
          <w:p w14:paraId="6C035B8B" w14:textId="5B61851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b/>
                <w:bCs/>
                <w:szCs w:val="24"/>
              </w:rPr>
            </w:pPr>
          </w:p>
        </w:tc>
        <w:tc>
          <w:tcPr>
            <w:tcW w:w="970" w:type="dxa"/>
            <w:vAlign w:val="center"/>
          </w:tcPr>
          <w:p w14:paraId="57DBCE0B" w14:textId="0EAB4422"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b/>
                <w:bCs/>
                <w:szCs w:val="24"/>
              </w:rPr>
            </w:pPr>
          </w:p>
        </w:tc>
        <w:tc>
          <w:tcPr>
            <w:tcW w:w="992" w:type="dxa"/>
            <w:vAlign w:val="center"/>
          </w:tcPr>
          <w:p w14:paraId="267C613A" w14:textId="67BB11EB"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b/>
                <w:bCs/>
                <w:szCs w:val="24"/>
              </w:rPr>
            </w:pPr>
          </w:p>
        </w:tc>
        <w:tc>
          <w:tcPr>
            <w:tcW w:w="1668" w:type="dxa"/>
            <w:gridSpan w:val="2"/>
            <w:vAlign w:val="center"/>
          </w:tcPr>
          <w:p w14:paraId="0CAAB0C3" w14:textId="6185DEA4"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b/>
                <w:bCs/>
                <w:szCs w:val="24"/>
              </w:rPr>
            </w:pPr>
          </w:p>
        </w:tc>
      </w:tr>
      <w:tr w:rsidR="00C9468E" w:rsidRPr="00213FCF" w14:paraId="5FAE9BAF"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39D56532" w14:textId="08EB67F6" w:rsidR="00C9468E" w:rsidRPr="006C39C9" w:rsidRDefault="00C9468E" w:rsidP="00C9468E">
            <w:pPr>
              <w:jc w:val="center"/>
              <w:rPr>
                <w:szCs w:val="24"/>
              </w:rPr>
            </w:pPr>
            <w:r w:rsidRPr="00A16493">
              <w:rPr>
                <w:szCs w:val="24"/>
              </w:rPr>
              <w:t>Pendeln der Arbeitnehmer</w:t>
            </w:r>
          </w:p>
        </w:tc>
        <w:tc>
          <w:tcPr>
            <w:tcW w:w="1262" w:type="dxa"/>
            <w:vAlign w:val="center"/>
          </w:tcPr>
          <w:p w14:paraId="4A97FDFD"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43F7B00C"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10298DBC"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252F22D1"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1C576446"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5D680462"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4CE2050F" w14:textId="5578EDA1" w:rsidR="00C9468E" w:rsidRPr="006C39C9" w:rsidRDefault="00C9468E" w:rsidP="00C9468E">
            <w:pPr>
              <w:jc w:val="center"/>
              <w:rPr>
                <w:szCs w:val="24"/>
              </w:rPr>
            </w:pPr>
            <w:r w:rsidRPr="00A16493">
              <w:rPr>
                <w:szCs w:val="24"/>
              </w:rPr>
              <w:t>Angemietete oder geleaste Sachanlagen</w:t>
            </w:r>
          </w:p>
        </w:tc>
        <w:tc>
          <w:tcPr>
            <w:tcW w:w="1262" w:type="dxa"/>
            <w:vAlign w:val="center"/>
          </w:tcPr>
          <w:p w14:paraId="15E8FCE0"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2639CA7C"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1219B7DD"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7FAF5154"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03CFFEA0"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19D88FA7"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42FBD52F" w14:textId="2E4C8420" w:rsidR="00C9468E" w:rsidRPr="006C39C9" w:rsidRDefault="00C9468E" w:rsidP="00C9468E">
            <w:pPr>
              <w:jc w:val="center"/>
              <w:rPr>
                <w:szCs w:val="24"/>
              </w:rPr>
            </w:pPr>
            <w:r w:rsidRPr="00A16493">
              <w:rPr>
                <w:szCs w:val="24"/>
              </w:rPr>
              <w:t>Transport und Verteilung (nachgelagert)</w:t>
            </w:r>
          </w:p>
        </w:tc>
        <w:tc>
          <w:tcPr>
            <w:tcW w:w="1262" w:type="dxa"/>
            <w:vAlign w:val="center"/>
          </w:tcPr>
          <w:p w14:paraId="522E3DE5"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53096184"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29EEF14D"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4EABE379"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33428441"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5761016D"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052A3D9F" w14:textId="5E0C8FC3" w:rsidR="00C9468E" w:rsidRPr="006C39C9" w:rsidRDefault="00C9468E" w:rsidP="00C9468E">
            <w:pPr>
              <w:jc w:val="center"/>
              <w:rPr>
                <w:szCs w:val="24"/>
              </w:rPr>
            </w:pPr>
            <w:r w:rsidRPr="00A16493">
              <w:rPr>
                <w:szCs w:val="24"/>
              </w:rPr>
              <w:lastRenderedPageBreak/>
              <w:t>Verarbeitung der verkauften Produkte</w:t>
            </w:r>
          </w:p>
        </w:tc>
        <w:tc>
          <w:tcPr>
            <w:tcW w:w="1262" w:type="dxa"/>
            <w:vAlign w:val="center"/>
          </w:tcPr>
          <w:p w14:paraId="408A9D0E"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20B806F1"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4EEF11C2"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448920E2"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5BBF5D09"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4C3FB905"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4E0A753E" w14:textId="06E9919E" w:rsidR="00C9468E" w:rsidRPr="006C39C9" w:rsidRDefault="00C9468E" w:rsidP="00C9468E">
            <w:pPr>
              <w:jc w:val="center"/>
              <w:rPr>
                <w:szCs w:val="24"/>
              </w:rPr>
            </w:pPr>
            <w:r w:rsidRPr="00A16493">
              <w:rPr>
                <w:szCs w:val="24"/>
              </w:rPr>
              <w:t>Umgang mit verkauften Produkten am Ende des Lebenszykluses</w:t>
            </w:r>
          </w:p>
        </w:tc>
        <w:tc>
          <w:tcPr>
            <w:tcW w:w="1262" w:type="dxa"/>
            <w:vAlign w:val="center"/>
          </w:tcPr>
          <w:p w14:paraId="0240ADC2"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0656A3FA"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44DD5FA6"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7BAB4C1E"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7594103C"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24274D11"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2DADB118" w14:textId="6CA19EB0" w:rsidR="00C9468E" w:rsidRPr="006C39C9" w:rsidRDefault="00C9468E" w:rsidP="00C9468E">
            <w:pPr>
              <w:jc w:val="center"/>
              <w:rPr>
                <w:szCs w:val="24"/>
              </w:rPr>
            </w:pPr>
            <w:r w:rsidRPr="00A16493">
              <w:rPr>
                <w:szCs w:val="24"/>
              </w:rPr>
              <w:t>Vermietete oder verleaste Sachanlagen</w:t>
            </w:r>
          </w:p>
        </w:tc>
        <w:tc>
          <w:tcPr>
            <w:tcW w:w="1262" w:type="dxa"/>
            <w:vAlign w:val="center"/>
          </w:tcPr>
          <w:p w14:paraId="7B6FA7F4"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058B2B5D"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470B3BAB"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14FCE165"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445FA41A"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343AE95D"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734878C6" w14:textId="4CE39F01" w:rsidR="00C9468E" w:rsidRPr="006C39C9" w:rsidRDefault="00C9468E" w:rsidP="00C9468E">
            <w:pPr>
              <w:jc w:val="center"/>
              <w:rPr>
                <w:szCs w:val="24"/>
              </w:rPr>
            </w:pPr>
            <w:r w:rsidRPr="00A16493">
              <w:rPr>
                <w:szCs w:val="24"/>
              </w:rPr>
              <w:t>Franchise</w:t>
            </w:r>
          </w:p>
        </w:tc>
        <w:tc>
          <w:tcPr>
            <w:tcW w:w="1262" w:type="dxa"/>
            <w:vAlign w:val="center"/>
          </w:tcPr>
          <w:p w14:paraId="3E4E3C1D"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5A650BDC"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7184E344"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120F9A92"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7BA9980B"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7EFF528B"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41F8AA01" w14:textId="67BAA124" w:rsidR="00C9468E" w:rsidRPr="006C39C9" w:rsidRDefault="00C9468E" w:rsidP="00C9468E">
            <w:pPr>
              <w:jc w:val="center"/>
              <w:rPr>
                <w:szCs w:val="24"/>
              </w:rPr>
            </w:pPr>
            <w:r w:rsidRPr="00A16493">
              <w:rPr>
                <w:szCs w:val="24"/>
              </w:rPr>
              <w:t>Investitionen</w:t>
            </w:r>
          </w:p>
        </w:tc>
        <w:tc>
          <w:tcPr>
            <w:tcW w:w="1262" w:type="dxa"/>
            <w:vAlign w:val="center"/>
          </w:tcPr>
          <w:p w14:paraId="7B9EB443"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12766E9F"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647E7C09"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636960E6"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5CB74C84"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0C68BEF7" w14:textId="77777777" w:rsidTr="008A2C31">
        <w:trPr>
          <w:trHeight w:val="524"/>
        </w:trPr>
        <w:tc>
          <w:tcPr>
            <w:cnfStyle w:val="001000000000" w:firstRow="0" w:lastRow="0" w:firstColumn="1" w:lastColumn="0" w:oddVBand="0" w:evenVBand="0" w:oddHBand="0" w:evenHBand="0" w:firstRowFirstColumn="0" w:firstRowLastColumn="0" w:lastRowFirstColumn="0" w:lastRowLastColumn="0"/>
            <w:tcW w:w="2398" w:type="dxa"/>
          </w:tcPr>
          <w:p w14:paraId="71CE42A9" w14:textId="00F3C654" w:rsidR="00C9468E" w:rsidRPr="006C39C9" w:rsidRDefault="00C9468E" w:rsidP="00C9468E">
            <w:pPr>
              <w:jc w:val="center"/>
              <w:rPr>
                <w:szCs w:val="24"/>
              </w:rPr>
            </w:pPr>
            <w:r w:rsidRPr="00A16493">
              <w:rPr>
                <w:szCs w:val="24"/>
              </w:rPr>
              <w:t>Angemietete oder geleaste Sachanlagen</w:t>
            </w:r>
          </w:p>
        </w:tc>
        <w:tc>
          <w:tcPr>
            <w:tcW w:w="1262" w:type="dxa"/>
            <w:vAlign w:val="center"/>
          </w:tcPr>
          <w:p w14:paraId="10E04F40"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2033" w:type="dxa"/>
          </w:tcPr>
          <w:p w14:paraId="084CF57D"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70" w:type="dxa"/>
            <w:vAlign w:val="center"/>
          </w:tcPr>
          <w:p w14:paraId="0B726879" w14:textId="77777777" w:rsidR="00C9468E"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992" w:type="dxa"/>
            <w:vAlign w:val="center"/>
          </w:tcPr>
          <w:p w14:paraId="3F1E95F1"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szCs w:val="24"/>
              </w:rPr>
            </w:pPr>
          </w:p>
        </w:tc>
        <w:tc>
          <w:tcPr>
            <w:tcW w:w="1668" w:type="dxa"/>
            <w:gridSpan w:val="2"/>
            <w:vAlign w:val="center"/>
          </w:tcPr>
          <w:p w14:paraId="136B09EF" w14:textId="77777777" w:rsidR="00C9468E" w:rsidRPr="005A51D1" w:rsidRDefault="00C9468E" w:rsidP="00C9468E">
            <w:pPr>
              <w:jc w:val="center"/>
              <w:cnfStyle w:val="000000000000" w:firstRow="0" w:lastRow="0" w:firstColumn="0" w:lastColumn="0" w:oddVBand="0" w:evenVBand="0" w:oddHBand="0" w:evenHBand="0" w:firstRowFirstColumn="0" w:firstRowLastColumn="0" w:lastRowFirstColumn="0" w:lastRowLastColumn="0"/>
              <w:rPr>
                <w:i/>
                <w:iCs/>
                <w:szCs w:val="24"/>
              </w:rPr>
            </w:pPr>
          </w:p>
        </w:tc>
      </w:tr>
      <w:tr w:rsidR="00C9468E" w:rsidRPr="00213FCF" w14:paraId="58580DEF" w14:textId="77777777" w:rsidTr="00C9468E">
        <w:trPr>
          <w:cnfStyle w:val="010000000000" w:firstRow="0" w:lastRow="1" w:firstColumn="0" w:lastColumn="0" w:oddVBand="0" w:evenVBand="0" w:oddHBand="0"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2398" w:type="dxa"/>
            <w:vAlign w:val="center"/>
          </w:tcPr>
          <w:p w14:paraId="3759EC29" w14:textId="5D2E385B" w:rsidR="00C9468E" w:rsidRPr="006C39C9" w:rsidRDefault="00C9468E" w:rsidP="00C9468E">
            <w:pPr>
              <w:jc w:val="center"/>
              <w:rPr>
                <w:szCs w:val="24"/>
              </w:rPr>
            </w:pPr>
            <w:r w:rsidRPr="006C39C9">
              <w:rPr>
                <w:szCs w:val="24"/>
              </w:rPr>
              <w:t xml:space="preserve">Scope </w:t>
            </w:r>
            <w:r>
              <w:rPr>
                <w:szCs w:val="24"/>
              </w:rPr>
              <w:t>3</w:t>
            </w:r>
            <w:r w:rsidRPr="006C39C9">
              <w:rPr>
                <w:szCs w:val="24"/>
              </w:rPr>
              <w:br/>
            </w:r>
          </w:p>
        </w:tc>
        <w:tc>
          <w:tcPr>
            <w:tcW w:w="1262" w:type="dxa"/>
            <w:vAlign w:val="center"/>
          </w:tcPr>
          <w:p w14:paraId="0FC5B87D" w14:textId="04295C67" w:rsidR="00C9468E" w:rsidRPr="005A51D1" w:rsidRDefault="00C9468E" w:rsidP="00C9468E">
            <w:pPr>
              <w:jc w:val="center"/>
              <w:cnfStyle w:val="010000000000" w:firstRow="0" w:lastRow="1" w:firstColumn="0" w:lastColumn="0" w:oddVBand="0" w:evenVBand="0" w:oddHBand="0" w:evenHBand="0" w:firstRowFirstColumn="0" w:firstRowLastColumn="0" w:lastRowFirstColumn="0" w:lastRowLastColumn="0"/>
              <w:rPr>
                <w:szCs w:val="24"/>
              </w:rPr>
            </w:pPr>
            <w:r w:rsidRPr="005A51D1">
              <w:rPr>
                <w:szCs w:val="24"/>
              </w:rPr>
              <w:t>Summe</w:t>
            </w:r>
          </w:p>
        </w:tc>
        <w:tc>
          <w:tcPr>
            <w:tcW w:w="2033" w:type="dxa"/>
          </w:tcPr>
          <w:p w14:paraId="2F4353DA" w14:textId="41CA889A" w:rsidR="00C9468E" w:rsidRDefault="00C9468E" w:rsidP="00C9468E">
            <w:pPr>
              <w:jc w:val="center"/>
              <w:cnfStyle w:val="010000000000" w:firstRow="0" w:lastRow="1" w:firstColumn="0" w:lastColumn="0" w:oddVBand="0" w:evenVBand="0" w:oddHBand="0" w:evenHBand="0" w:firstRowFirstColumn="0" w:firstRowLastColumn="0" w:lastRowFirstColumn="0" w:lastRowLastColumn="0"/>
              <w:rPr>
                <w:szCs w:val="24"/>
              </w:rPr>
            </w:pPr>
            <w:r>
              <w:rPr>
                <w:szCs w:val="24"/>
              </w:rPr>
              <w:t>-</w:t>
            </w:r>
          </w:p>
        </w:tc>
        <w:tc>
          <w:tcPr>
            <w:tcW w:w="970" w:type="dxa"/>
            <w:vAlign w:val="center"/>
          </w:tcPr>
          <w:p w14:paraId="44F48DC3" w14:textId="0DD7D00D" w:rsidR="00C9468E" w:rsidRDefault="00496BB4" w:rsidP="00C9468E">
            <w:pPr>
              <w:jc w:val="center"/>
              <w:cnfStyle w:val="010000000000" w:firstRow="0" w:lastRow="1" w:firstColumn="0" w:lastColumn="0" w:oddVBand="0" w:evenVBand="0" w:oddHBand="0" w:evenHBand="0" w:firstRowFirstColumn="0" w:firstRowLastColumn="0" w:lastRowFirstColumn="0" w:lastRowLastColumn="0"/>
              <w:rPr>
                <w:szCs w:val="24"/>
              </w:rPr>
            </w:pPr>
            <w:r>
              <w:rPr>
                <w:szCs w:val="24"/>
              </w:rPr>
              <w:t>XXX</w:t>
            </w:r>
          </w:p>
        </w:tc>
        <w:tc>
          <w:tcPr>
            <w:tcW w:w="992" w:type="dxa"/>
            <w:vAlign w:val="center"/>
          </w:tcPr>
          <w:p w14:paraId="74EF5B30" w14:textId="149A0F35" w:rsidR="00C9468E" w:rsidRPr="005A51D1" w:rsidRDefault="00496BB4" w:rsidP="00C9468E">
            <w:pPr>
              <w:jc w:val="center"/>
              <w:cnfStyle w:val="010000000000" w:firstRow="0" w:lastRow="1" w:firstColumn="0" w:lastColumn="0" w:oddVBand="0" w:evenVBand="0" w:oddHBand="0" w:evenHBand="0" w:firstRowFirstColumn="0" w:firstRowLastColumn="0" w:lastRowFirstColumn="0" w:lastRowLastColumn="0"/>
              <w:rPr>
                <w:szCs w:val="24"/>
              </w:rPr>
            </w:pPr>
            <w:r>
              <w:rPr>
                <w:szCs w:val="24"/>
              </w:rPr>
              <w:t>XXX</w:t>
            </w:r>
          </w:p>
        </w:tc>
        <w:tc>
          <w:tcPr>
            <w:tcW w:w="1668" w:type="dxa"/>
            <w:gridSpan w:val="2"/>
            <w:vAlign w:val="center"/>
          </w:tcPr>
          <w:p w14:paraId="1D8A291D" w14:textId="58EA3B36" w:rsidR="00C9468E" w:rsidRPr="005A51D1" w:rsidRDefault="00496BB4" w:rsidP="00C9468E">
            <w:pPr>
              <w:jc w:val="center"/>
              <w:cnfStyle w:val="010000000000" w:firstRow="0" w:lastRow="1" w:firstColumn="0" w:lastColumn="0" w:oddVBand="0" w:evenVBand="0" w:oddHBand="0" w:evenHBand="0" w:firstRowFirstColumn="0" w:firstRowLastColumn="0" w:lastRowFirstColumn="0" w:lastRowLastColumn="0"/>
              <w:rPr>
                <w:i/>
                <w:iCs/>
                <w:szCs w:val="24"/>
              </w:rPr>
            </w:pPr>
            <w:r>
              <w:rPr>
                <w:i/>
                <w:iCs/>
                <w:szCs w:val="24"/>
              </w:rPr>
              <w:t>XXX</w:t>
            </w:r>
          </w:p>
        </w:tc>
      </w:tr>
    </w:tbl>
    <w:p w14:paraId="42B55624" w14:textId="4AC06074" w:rsidR="00C9468E" w:rsidRDefault="00C9468E" w:rsidP="00CA29F7">
      <w:pPr>
        <w:rPr>
          <w:rFonts w:cs="Arial"/>
          <w:sz w:val="25"/>
          <w:szCs w:val="25"/>
        </w:rPr>
      </w:pPr>
    </w:p>
    <w:p w14:paraId="51411430" w14:textId="13E6D04F" w:rsidR="00C9468E" w:rsidRDefault="00C9468E" w:rsidP="00CA29F7">
      <w:pPr>
        <w:rPr>
          <w:rFonts w:cs="Arial"/>
          <w:sz w:val="25"/>
          <w:szCs w:val="25"/>
        </w:rPr>
      </w:pPr>
      <w:r>
        <w:t xml:space="preserve">Mit dieser ersten Treibhausgasbilanz gewinnt die Musterfirma GmbH Transparenz über die firmeneigenen Emissionen. Die Scope 1 Emissionen mit </w:t>
      </w:r>
      <w:r>
        <w:rPr>
          <w:b/>
          <w:bCs/>
        </w:rPr>
        <w:t xml:space="preserve">XX </w:t>
      </w:r>
      <w:r w:rsidRPr="00FC6D8F">
        <w:rPr>
          <w:rFonts w:cs="Arial"/>
          <w:b/>
          <w:bCs/>
          <w:sz w:val="25"/>
          <w:szCs w:val="25"/>
        </w:rPr>
        <w:t>tCO</w:t>
      </w:r>
      <w:r w:rsidRPr="00FC6D8F">
        <w:rPr>
          <w:rFonts w:cs="Arial"/>
          <w:b/>
          <w:bCs/>
          <w:sz w:val="15"/>
          <w:szCs w:val="15"/>
        </w:rPr>
        <w:t>2</w:t>
      </w:r>
      <w:r w:rsidRPr="00FC6D8F">
        <w:rPr>
          <w:rFonts w:cs="Arial"/>
          <w:b/>
          <w:bCs/>
          <w:sz w:val="25"/>
          <w:szCs w:val="25"/>
        </w:rPr>
        <w:t>e</w:t>
      </w:r>
      <w:r>
        <w:rPr>
          <w:rFonts w:cs="Arial"/>
          <w:sz w:val="25"/>
          <w:szCs w:val="25"/>
        </w:rPr>
        <w:t xml:space="preserve"> umfassen XX Prozent</w:t>
      </w:r>
      <w:r w:rsidR="00496BB4">
        <w:rPr>
          <w:rFonts w:cs="Arial"/>
          <w:sz w:val="25"/>
          <w:szCs w:val="25"/>
        </w:rPr>
        <w:t>,</w:t>
      </w:r>
      <w:r>
        <w:rPr>
          <w:rFonts w:cs="Arial"/>
          <w:sz w:val="25"/>
          <w:szCs w:val="25"/>
        </w:rPr>
        <w:t xml:space="preserve"> die Scope 2 Emissionen mit </w:t>
      </w:r>
      <w:r>
        <w:rPr>
          <w:b/>
          <w:bCs/>
        </w:rPr>
        <w:t>XXX</w:t>
      </w:r>
      <w:r w:rsidRPr="00FC6D8F">
        <w:rPr>
          <w:rFonts w:cs="Arial"/>
          <w:b/>
          <w:bCs/>
          <w:sz w:val="25"/>
          <w:szCs w:val="25"/>
        </w:rPr>
        <w:t>tCO</w:t>
      </w:r>
      <w:r w:rsidRPr="00FC6D8F">
        <w:rPr>
          <w:rFonts w:cs="Arial"/>
          <w:b/>
          <w:bCs/>
          <w:sz w:val="15"/>
          <w:szCs w:val="15"/>
        </w:rPr>
        <w:t>2</w:t>
      </w:r>
      <w:r w:rsidRPr="00FC6D8F">
        <w:rPr>
          <w:rFonts w:cs="Arial"/>
          <w:b/>
          <w:bCs/>
          <w:sz w:val="25"/>
          <w:szCs w:val="25"/>
        </w:rPr>
        <w:t>e</w:t>
      </w:r>
      <w:r>
        <w:rPr>
          <w:rFonts w:cs="Arial"/>
          <w:sz w:val="25"/>
          <w:szCs w:val="25"/>
        </w:rPr>
        <w:t xml:space="preserve"> </w:t>
      </w:r>
      <w:r w:rsidR="00496BB4">
        <w:rPr>
          <w:rFonts w:cs="Arial"/>
          <w:sz w:val="25"/>
          <w:szCs w:val="25"/>
        </w:rPr>
        <w:t>XX</w:t>
      </w:r>
      <w:r>
        <w:rPr>
          <w:rFonts w:cs="Arial"/>
          <w:sz w:val="25"/>
          <w:szCs w:val="25"/>
        </w:rPr>
        <w:t xml:space="preserve"> Prozent</w:t>
      </w:r>
      <w:r w:rsidR="00496BB4" w:rsidRPr="00496BB4">
        <w:rPr>
          <w:rFonts w:cs="Arial"/>
          <w:sz w:val="25"/>
          <w:szCs w:val="25"/>
        </w:rPr>
        <w:t xml:space="preserve"> </w:t>
      </w:r>
      <w:r w:rsidR="00496BB4">
        <w:rPr>
          <w:rFonts w:cs="Arial"/>
          <w:sz w:val="25"/>
          <w:szCs w:val="25"/>
        </w:rPr>
        <w:t xml:space="preserve">und die Scope 3 Emissionen mit </w:t>
      </w:r>
      <w:r w:rsidR="00496BB4">
        <w:rPr>
          <w:b/>
          <w:bCs/>
        </w:rPr>
        <w:t>XXX</w:t>
      </w:r>
      <w:r w:rsidR="00496BB4" w:rsidRPr="00FC6D8F">
        <w:rPr>
          <w:rFonts w:cs="Arial"/>
          <w:b/>
          <w:bCs/>
          <w:sz w:val="25"/>
          <w:szCs w:val="25"/>
        </w:rPr>
        <w:t>tCO</w:t>
      </w:r>
      <w:r w:rsidR="00496BB4" w:rsidRPr="00FC6D8F">
        <w:rPr>
          <w:rFonts w:cs="Arial"/>
          <w:b/>
          <w:bCs/>
          <w:sz w:val="15"/>
          <w:szCs w:val="15"/>
        </w:rPr>
        <w:t>2</w:t>
      </w:r>
      <w:r w:rsidR="00496BB4" w:rsidRPr="00FC6D8F">
        <w:rPr>
          <w:rFonts w:cs="Arial"/>
          <w:b/>
          <w:bCs/>
          <w:sz w:val="25"/>
          <w:szCs w:val="25"/>
        </w:rPr>
        <w:t>e</w:t>
      </w:r>
      <w:r w:rsidR="00496BB4">
        <w:rPr>
          <w:rFonts w:cs="Arial"/>
          <w:sz w:val="25"/>
          <w:szCs w:val="25"/>
        </w:rPr>
        <w:t xml:space="preserve"> XX Prozent</w:t>
      </w:r>
      <w:r>
        <w:rPr>
          <w:rFonts w:cs="Arial"/>
          <w:sz w:val="25"/>
          <w:szCs w:val="25"/>
        </w:rPr>
        <w:t xml:space="preserve"> der gesamten Emissionen (s. Abbildung 3).</w:t>
      </w:r>
    </w:p>
    <w:p w14:paraId="249391D2" w14:textId="7DCAD1E8" w:rsidR="00502C7C" w:rsidRDefault="00E732F3" w:rsidP="00502C7C">
      <w:pPr>
        <w:keepNext/>
        <w:jc w:val="center"/>
      </w:pPr>
      <w:r>
        <w:rPr>
          <w:noProof/>
        </w:rPr>
        <w:lastRenderedPageBreak/>
        <w:drawing>
          <wp:inline distT="0" distB="0" distL="0" distR="0" wp14:anchorId="5E90D7A1" wp14:editId="68E3A292">
            <wp:extent cx="5076967" cy="4775484"/>
            <wp:effectExtent l="0" t="0" r="0" b="635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090802" cy="4788498"/>
                    </a:xfrm>
                    <a:prstGeom prst="rect">
                      <a:avLst/>
                    </a:prstGeom>
                  </pic:spPr>
                </pic:pic>
              </a:graphicData>
            </a:graphic>
          </wp:inline>
        </w:drawing>
      </w:r>
    </w:p>
    <w:p w14:paraId="468019E2" w14:textId="77445BBD" w:rsidR="00B66625" w:rsidRDefault="00502C7C" w:rsidP="00502C7C">
      <w:pPr>
        <w:pStyle w:val="Beschriftung"/>
        <w:jc w:val="center"/>
        <w:rPr>
          <w:rFonts w:cs="Arial"/>
          <w:sz w:val="25"/>
          <w:szCs w:val="25"/>
        </w:rPr>
      </w:pPr>
      <w:bookmarkStart w:id="59" w:name="_Toc115182850"/>
      <w:r>
        <w:t xml:space="preserve">Abbildung </w:t>
      </w:r>
      <w:fldSimple w:instr=" SEQ Abbildung \* ARABIC ">
        <w:r w:rsidR="003D6650">
          <w:rPr>
            <w:noProof/>
          </w:rPr>
          <w:t>3</w:t>
        </w:r>
      </w:fldSimple>
      <w:r>
        <w:t xml:space="preserve">: </w:t>
      </w:r>
      <w:r w:rsidRPr="000B0EBC">
        <w:t xml:space="preserve">Prozentuale Aufteilung Scope 1 und </w:t>
      </w:r>
      <w:r>
        <w:t>2</w:t>
      </w:r>
      <w:bookmarkEnd w:id="59"/>
    </w:p>
    <w:p w14:paraId="3B6DDB2E" w14:textId="38844B8D" w:rsidR="00B66625" w:rsidRDefault="00B74D27" w:rsidP="00B66625">
      <w:pPr>
        <w:jc w:val="left"/>
        <w:rPr>
          <w:rFonts w:cs="Arial"/>
          <w:sz w:val="25"/>
          <w:szCs w:val="25"/>
        </w:rPr>
      </w:pPr>
      <w:r>
        <w:rPr>
          <w:rFonts w:cs="Arial"/>
          <w:sz w:val="25"/>
          <w:szCs w:val="25"/>
        </w:rPr>
        <w:t>Weitere Bilder einfügen….</w:t>
      </w:r>
    </w:p>
    <w:p w14:paraId="3BBC768E" w14:textId="47FCF6A4" w:rsidR="0015234F" w:rsidRDefault="0015234F" w:rsidP="0015234F">
      <w:pPr>
        <w:pStyle w:val="berschrift1"/>
      </w:pPr>
      <w:bookmarkStart w:id="60" w:name="_Ref115106087"/>
      <w:bookmarkStart w:id="61" w:name="_Toc115182833"/>
      <w:r>
        <w:t>Datensammlung und Berechnung</w:t>
      </w:r>
      <w:bookmarkEnd w:id="60"/>
      <w:bookmarkEnd w:id="61"/>
    </w:p>
    <w:p w14:paraId="60FF0959" w14:textId="66B5D6C2" w:rsidR="00B74D27" w:rsidRDefault="0015234F" w:rsidP="00B74D27">
      <w:r>
        <w:t>Für die Sammlung von Aktivitätsdaten wurden für die Bereiche Scope 1 und 2 Primär</w:t>
      </w:r>
      <w:r w:rsidR="00B74D27">
        <w:t>- und Sekundärdaten verwendet</w:t>
      </w:r>
      <w:r>
        <w:t>.</w:t>
      </w:r>
      <w:r w:rsidR="00B74D27">
        <w:t xml:space="preserve"> Soweit möglich wurden Primärdaten verwendet, nur wenn diese nicht vorhanden waren, wurden Sekundärdaten zur Quantifizierung der Emissionen herangezogen.</w:t>
      </w:r>
      <w:r w:rsidR="00F046DC">
        <w:t xml:space="preserve"> Die Datenquellen wurden von einer unabhängigen Partei in Übereinstimmung </w:t>
      </w:r>
      <w:r w:rsidR="00DC5B3B">
        <w:t>mit den Anforderungen</w:t>
      </w:r>
      <w:r w:rsidR="00F046DC">
        <w:t xml:space="preserve"> der PAS 2060:2014 geprüft. </w:t>
      </w:r>
    </w:p>
    <w:p w14:paraId="0A535A57" w14:textId="147E3862" w:rsidR="00B74D27" w:rsidRDefault="00B74D27" w:rsidP="00F92F66">
      <w:pPr>
        <w:pStyle w:val="Listenabsatz"/>
        <w:numPr>
          <w:ilvl w:val="0"/>
          <w:numId w:val="8"/>
        </w:numPr>
      </w:pPr>
      <w:r>
        <w:t>Die Primärdatenquellen umfassen alle Ein- und Ausgabedaten, die den kontrollierbaren Schritten entsprechen. Diese Daten wurden somit direkt von der Musterfirma bereitgestellt. Dies umfasst die Produktion (Material- und Energieeinsatz und Abfallmenge) den Vertrieb (Menge, Zielorte etc.) sowie den Kraftstoffverbrauch. (Achtung! Hier können auch weiter Daten wie der Verbrauch von Kühlmitteln oder Chemikalien aufgeführt werden)</w:t>
      </w:r>
      <w:r w:rsidR="00F046DC">
        <w:t>.</w:t>
      </w:r>
    </w:p>
    <w:p w14:paraId="4945BB9A" w14:textId="3ECA07F1" w:rsidR="00F046DC" w:rsidRDefault="00F046DC" w:rsidP="00F92F66">
      <w:pPr>
        <w:pStyle w:val="Listenabsatz"/>
        <w:numPr>
          <w:ilvl w:val="0"/>
          <w:numId w:val="8"/>
        </w:numPr>
      </w:pPr>
      <w:r>
        <w:lastRenderedPageBreak/>
        <w:t>Alle anderen skundären Informationen stammen zumeist aus nationalen Statistiken.</w:t>
      </w:r>
    </w:p>
    <w:p w14:paraId="18ED88F7" w14:textId="1D854705" w:rsidR="00F046DC" w:rsidRPr="0015234F" w:rsidRDefault="00B74D27" w:rsidP="00F92F66">
      <w:pPr>
        <w:pStyle w:val="Listenabsatz"/>
        <w:numPr>
          <w:ilvl w:val="0"/>
          <w:numId w:val="8"/>
        </w:numPr>
      </w:pPr>
      <w:r>
        <w:t>Die Emissionsfaktoren wurden aus anerkannten LCA-Datenbanken (Ecoinvent, Gemis, GHG-Protocol usw.) und Veröffentlichungen von Industrieverbenden (Hier Beispiele einfügen) bezogen.</w:t>
      </w:r>
    </w:p>
    <w:p w14:paraId="1AB8F684" w14:textId="77777777" w:rsidR="0015234F" w:rsidRDefault="0015234F" w:rsidP="0015234F">
      <w:pPr>
        <w:pStyle w:val="berschrift2"/>
      </w:pPr>
      <w:bookmarkStart w:id="62" w:name="_Toc115182834"/>
      <w:r>
        <w:t>Direkte Emissionen aus Scope 1</w:t>
      </w:r>
      <w:bookmarkEnd w:id="62"/>
    </w:p>
    <w:p w14:paraId="44D5EEA2" w14:textId="77777777" w:rsidR="0015234F" w:rsidRDefault="0015234F" w:rsidP="0015234F">
      <w:r>
        <w:t xml:space="preserve">Das Unternehmen verwendet Diesel- und Ottokraftstoff für seine Firmenwagen und Transporter und Flüssiggas für die Gabelstapler am Produktionsstandort. Die direkten Emissionen werden in Scope 1 berücksichtigt. Der Kraftstoffverbrauch der Autos und Gabelstapler wurde gemessen und es wurden Emissionsfaktoren vom </w:t>
      </w:r>
      <w:r w:rsidRPr="009040A2">
        <w:rPr>
          <w:i/>
          <w:iCs/>
        </w:rPr>
        <w:t>Department for Environment, Food and Rural Affairs (DEFRA), UK Government GHG Conversion Factors for Company Reporting, Scope 1, Fuels, 2021</w:t>
      </w:r>
      <w:r>
        <w:t xml:space="preserve"> verwendet.</w:t>
      </w:r>
    </w:p>
    <w:p w14:paraId="5E309E08" w14:textId="77777777" w:rsidR="0015234F" w:rsidRDefault="0015234F" w:rsidP="0015234F"/>
    <w:p w14:paraId="0A2B894D" w14:textId="77777777" w:rsidR="0015234F" w:rsidRDefault="0015234F" w:rsidP="0015234F">
      <w:r>
        <w:t xml:space="preserve">Der Standort wird mit Erdgas geheizt. Der Heizbedarf wurde gemessen. Für den Standortbezogenen Ansatz wurde der Emissionsfaktor von </w:t>
      </w:r>
      <w:r w:rsidRPr="009040A2">
        <w:rPr>
          <w:i/>
          <w:iCs/>
        </w:rPr>
        <w:t>DEFRA, Scope 1, Fuels, 2021</w:t>
      </w:r>
      <w:r>
        <w:t xml:space="preserve"> verwendet. Das bezogene Erdgas wurde vom Lieferanten bereits mittels Zertifikate klimaneutral gestellt, hierbei wurde auch die weitere Nutzung des Gases in Form einer Verbrennung mitberücksichtigt. In Zuge dessen, werden im Ansatz Scope 1 (Kompensation) die Emissionen aus der Verbrennung von Erdgas nicht berücksichtigt. </w:t>
      </w:r>
    </w:p>
    <w:p w14:paraId="433F1422" w14:textId="77777777" w:rsidR="0015234F" w:rsidRDefault="0015234F" w:rsidP="0015234F"/>
    <w:p w14:paraId="65F428ED" w14:textId="77777777" w:rsidR="0015234F" w:rsidRDefault="0015234F" w:rsidP="0015234F">
      <w:r>
        <w:t xml:space="preserve">Flüchtige Emissionen aus Kühlmitteln sind nicht relevant für die Musterfirma GmbH, da im Berichtszeitraum keine Kühlmittel nachgefüllt bzw. verwendet wurden. </w:t>
      </w:r>
    </w:p>
    <w:p w14:paraId="62D2FE5D" w14:textId="77777777" w:rsidR="0015234F" w:rsidRDefault="0015234F" w:rsidP="0015234F"/>
    <w:p w14:paraId="53750FB3" w14:textId="77777777" w:rsidR="0015234F" w:rsidRDefault="0015234F" w:rsidP="0015234F">
      <w:pPr>
        <w:pStyle w:val="berschrift2"/>
      </w:pPr>
      <w:bookmarkStart w:id="63" w:name="_Toc115182835"/>
      <w:r>
        <w:t>Indirekte Emissionen aus Scope 2</w:t>
      </w:r>
      <w:bookmarkEnd w:id="63"/>
    </w:p>
    <w:p w14:paraId="4CE81EAB" w14:textId="77777777" w:rsidR="0015234F" w:rsidRDefault="0015234F" w:rsidP="0015234F">
      <w:r>
        <w:t>Der Stromverbrauch wurde aus den Stromrechnungen für den Standort in XXXX entnommen. Für den standortbasierten Ansatz wurde ein durchschnittlicher Emissionsfaktor für ganz Deutschland angenommen, welcher aus den Ergebnissen der GEMIS Datenbank, Version 5.0 errechnet wurde es ergibt sich ein Wert von XX tCO</w:t>
      </w:r>
      <w:r w:rsidRPr="00A02134">
        <w:rPr>
          <w:vertAlign w:val="subscript"/>
        </w:rPr>
        <w:t>2eq</w:t>
      </w:r>
      <w:r>
        <w:t>.</w:t>
      </w:r>
    </w:p>
    <w:p w14:paraId="7FED5B63" w14:textId="77777777" w:rsidR="0015234F" w:rsidRDefault="0015234F" w:rsidP="0015234F"/>
    <w:p w14:paraId="4FD7D9ED" w14:textId="77777777" w:rsidR="0015234F" w:rsidRDefault="0015234F" w:rsidP="0015234F">
      <w:r>
        <w:t xml:space="preserve">Die lieferanten- und tarifspezifischen Emissionsfaktoren lagen vor und wurden für den marktbasierten Ansatz verwendet. Für das Jahr XXXX betrug dieser XX </w:t>
      </w:r>
      <w:r>
        <w:rPr>
          <w:rFonts w:cs="Arial"/>
          <w:sz w:val="25"/>
          <w:szCs w:val="25"/>
        </w:rPr>
        <w:t>gCO</w:t>
      </w:r>
      <w:r>
        <w:rPr>
          <w:rFonts w:cs="Arial"/>
          <w:sz w:val="15"/>
          <w:szCs w:val="15"/>
        </w:rPr>
        <w:t>2</w:t>
      </w:r>
      <w:r>
        <w:rPr>
          <w:rFonts w:cs="Arial"/>
          <w:sz w:val="25"/>
          <w:szCs w:val="25"/>
        </w:rPr>
        <w:t>/kWh bzw. XX gCO</w:t>
      </w:r>
      <w:r w:rsidRPr="00AD0D1D">
        <w:rPr>
          <w:rFonts w:cs="Arial"/>
          <w:sz w:val="25"/>
          <w:szCs w:val="25"/>
          <w:vertAlign w:val="subscript"/>
        </w:rPr>
        <w:t>2eq</w:t>
      </w:r>
      <w:r>
        <w:rPr>
          <w:rFonts w:cs="Arial"/>
          <w:sz w:val="25"/>
          <w:szCs w:val="25"/>
        </w:rPr>
        <w:t xml:space="preserve">/kWh (berechnet nach Prozentsatz des Energieträgermixes). </w:t>
      </w:r>
      <w:r>
        <w:t>Es ergibt sich ein Wert von XXXX tCO</w:t>
      </w:r>
      <w:r w:rsidRPr="00A02134">
        <w:rPr>
          <w:vertAlign w:val="subscript"/>
        </w:rPr>
        <w:t>2eq</w:t>
      </w:r>
      <w:r>
        <w:t xml:space="preserve">. </w:t>
      </w:r>
    </w:p>
    <w:p w14:paraId="395B6A23" w14:textId="77777777" w:rsidR="001A02BD" w:rsidRDefault="001A02BD" w:rsidP="0015234F"/>
    <w:p w14:paraId="03038DBF" w14:textId="49AD0111" w:rsidR="001A02BD" w:rsidRDefault="001A02BD" w:rsidP="001A02BD">
      <w:pPr>
        <w:pStyle w:val="berschrift2"/>
      </w:pPr>
      <w:bookmarkStart w:id="64" w:name="_Toc115182836"/>
      <w:r>
        <w:t>Indirekte Emissionen aus Scope 3</w:t>
      </w:r>
      <w:bookmarkEnd w:id="64"/>
    </w:p>
    <w:p w14:paraId="26D047C5" w14:textId="30A3FAAD" w:rsidR="0015234F" w:rsidRDefault="001A02BD" w:rsidP="0015234F">
      <w:r>
        <w:t>[Beschreibungen einfügen]</w:t>
      </w:r>
    </w:p>
    <w:p w14:paraId="1F5E0EE9" w14:textId="77777777" w:rsidR="0015234F" w:rsidRDefault="0015234F" w:rsidP="0015234F"/>
    <w:p w14:paraId="766EB8EA" w14:textId="454B53EE" w:rsidR="0015234F" w:rsidRDefault="0015234F" w:rsidP="0015234F">
      <w:pPr>
        <w:pStyle w:val="Beschriftung"/>
        <w:keepNext/>
      </w:pPr>
      <w:bookmarkStart w:id="65" w:name="_Toc115182855"/>
      <w:r>
        <w:lastRenderedPageBreak/>
        <w:t xml:space="preserve">Tabelle </w:t>
      </w:r>
      <w:fldSimple w:instr=" SEQ Tabelle \* ARABIC ">
        <w:r w:rsidR="003D6650">
          <w:rPr>
            <w:noProof/>
          </w:rPr>
          <w:t>5</w:t>
        </w:r>
      </w:fldSimple>
      <w:r>
        <w:t>: Emissionsfaktoren der gewählten Kategorien</w:t>
      </w:r>
      <w:bookmarkEnd w:id="65"/>
    </w:p>
    <w:tbl>
      <w:tblPr>
        <w:tblStyle w:val="Gitternetztabelle1hellAkzent1"/>
        <w:tblW w:w="9385" w:type="dxa"/>
        <w:tblInd w:w="108" w:type="dxa"/>
        <w:tblLayout w:type="fixed"/>
        <w:tblLook w:val="04A0" w:firstRow="1" w:lastRow="0" w:firstColumn="1" w:lastColumn="0" w:noHBand="0" w:noVBand="1"/>
      </w:tblPr>
      <w:tblGrid>
        <w:gridCol w:w="2439"/>
        <w:gridCol w:w="1985"/>
        <w:gridCol w:w="1984"/>
        <w:gridCol w:w="2977"/>
      </w:tblGrid>
      <w:tr w:rsidR="0015234F" w:rsidRPr="005A51D1" w14:paraId="3A5AD41F" w14:textId="77777777" w:rsidTr="004B1400">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439" w:type="dxa"/>
            <w:vAlign w:val="center"/>
          </w:tcPr>
          <w:p w14:paraId="10B8D2A9" w14:textId="77777777" w:rsidR="0015234F" w:rsidRPr="00A41905" w:rsidRDefault="0015234F" w:rsidP="004B1400">
            <w:pPr>
              <w:jc w:val="center"/>
              <w:rPr>
                <w:color w:val="548DD4" w:themeColor="text2" w:themeTint="99"/>
                <w:szCs w:val="24"/>
              </w:rPr>
            </w:pPr>
            <w:r w:rsidRPr="00A41905">
              <w:rPr>
                <w:color w:val="548DD4" w:themeColor="text2" w:themeTint="99"/>
                <w:szCs w:val="24"/>
              </w:rPr>
              <w:t>Scope</w:t>
            </w:r>
          </w:p>
        </w:tc>
        <w:tc>
          <w:tcPr>
            <w:tcW w:w="1985" w:type="dxa"/>
            <w:vAlign w:val="center"/>
          </w:tcPr>
          <w:p w14:paraId="1D76555E" w14:textId="77777777" w:rsidR="0015234F" w:rsidRPr="00A41905" w:rsidRDefault="0015234F" w:rsidP="004B1400">
            <w:pPr>
              <w:jc w:val="center"/>
              <w:cnfStyle w:val="100000000000" w:firstRow="1" w:lastRow="0" w:firstColumn="0" w:lastColumn="0" w:oddVBand="0" w:evenVBand="0" w:oddHBand="0" w:evenHBand="0" w:firstRowFirstColumn="0" w:firstRowLastColumn="0" w:lastRowFirstColumn="0" w:lastRowLastColumn="0"/>
              <w:rPr>
                <w:color w:val="548DD4" w:themeColor="text2" w:themeTint="99"/>
                <w:szCs w:val="24"/>
              </w:rPr>
            </w:pPr>
            <w:r w:rsidRPr="00A41905">
              <w:rPr>
                <w:color w:val="548DD4" w:themeColor="text2" w:themeTint="99"/>
                <w:szCs w:val="24"/>
              </w:rPr>
              <w:t>Emissionswert für</w:t>
            </w:r>
          </w:p>
        </w:tc>
        <w:tc>
          <w:tcPr>
            <w:tcW w:w="1984" w:type="dxa"/>
          </w:tcPr>
          <w:p w14:paraId="5FB5C4EC" w14:textId="77777777" w:rsidR="0015234F" w:rsidRPr="00A41905" w:rsidRDefault="0015234F" w:rsidP="004B1400">
            <w:pPr>
              <w:jc w:val="center"/>
              <w:cnfStyle w:val="100000000000" w:firstRow="1" w:lastRow="0" w:firstColumn="0" w:lastColumn="0" w:oddVBand="0" w:evenVBand="0" w:oddHBand="0" w:evenHBand="0" w:firstRowFirstColumn="0" w:firstRowLastColumn="0" w:lastRowFirstColumn="0" w:lastRowLastColumn="0"/>
              <w:rPr>
                <w:color w:val="548DD4" w:themeColor="text2" w:themeTint="99"/>
                <w:szCs w:val="24"/>
              </w:rPr>
            </w:pPr>
            <w:r w:rsidRPr="00A41905">
              <w:rPr>
                <w:color w:val="548DD4" w:themeColor="text2" w:themeTint="99"/>
                <w:szCs w:val="24"/>
              </w:rPr>
              <w:t>Emissionswert</w:t>
            </w:r>
            <w:r w:rsidRPr="00A41905">
              <w:rPr>
                <w:color w:val="548DD4" w:themeColor="text2" w:themeTint="99"/>
                <w:szCs w:val="24"/>
              </w:rPr>
              <w:br/>
              <w:t>[tCO2e/Einheit]</w:t>
            </w:r>
          </w:p>
        </w:tc>
        <w:tc>
          <w:tcPr>
            <w:tcW w:w="2977" w:type="dxa"/>
          </w:tcPr>
          <w:p w14:paraId="5B508067" w14:textId="77777777" w:rsidR="0015234F" w:rsidRPr="00A41905" w:rsidRDefault="0015234F" w:rsidP="004B1400">
            <w:pPr>
              <w:jc w:val="center"/>
              <w:cnfStyle w:val="100000000000" w:firstRow="1" w:lastRow="0" w:firstColumn="0" w:lastColumn="0" w:oddVBand="0" w:evenVBand="0" w:oddHBand="0" w:evenHBand="0" w:firstRowFirstColumn="0" w:firstRowLastColumn="0" w:lastRowFirstColumn="0" w:lastRowLastColumn="0"/>
              <w:rPr>
                <w:color w:val="548DD4" w:themeColor="text2" w:themeTint="99"/>
                <w:szCs w:val="24"/>
              </w:rPr>
            </w:pPr>
            <w:r w:rsidRPr="00A41905">
              <w:rPr>
                <w:color w:val="548DD4" w:themeColor="text2" w:themeTint="99"/>
                <w:szCs w:val="24"/>
              </w:rPr>
              <w:t>Quelle</w:t>
            </w:r>
          </w:p>
        </w:tc>
      </w:tr>
      <w:tr w:rsidR="0015234F" w:rsidRPr="005A51D1" w14:paraId="1DFCA48B"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restart"/>
            <w:vAlign w:val="center"/>
          </w:tcPr>
          <w:p w14:paraId="498887E5" w14:textId="77777777" w:rsidR="0015234F" w:rsidRPr="005A51D1" w:rsidRDefault="0015234F" w:rsidP="004B1400">
            <w:pPr>
              <w:jc w:val="center"/>
              <w:rPr>
                <w:color w:val="A6A6A6" w:themeColor="background1" w:themeShade="A6"/>
                <w:szCs w:val="24"/>
              </w:rPr>
            </w:pPr>
            <w:r w:rsidRPr="005A51D1">
              <w:rPr>
                <w:color w:val="A6A6A6" w:themeColor="background1" w:themeShade="A6"/>
                <w:szCs w:val="24"/>
              </w:rPr>
              <w:t>Scope 1</w:t>
            </w:r>
            <w:r w:rsidRPr="005A51D1">
              <w:rPr>
                <w:color w:val="A6A6A6" w:themeColor="background1" w:themeShade="A6"/>
                <w:szCs w:val="24"/>
              </w:rPr>
              <w:br/>
              <w:t>(Standortbezogen)</w:t>
            </w:r>
          </w:p>
        </w:tc>
        <w:tc>
          <w:tcPr>
            <w:tcW w:w="1985" w:type="dxa"/>
            <w:vAlign w:val="center"/>
          </w:tcPr>
          <w:p w14:paraId="15D245D8"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Benzin</w:t>
            </w:r>
          </w:p>
        </w:tc>
        <w:tc>
          <w:tcPr>
            <w:tcW w:w="1984" w:type="dxa"/>
            <w:vAlign w:val="center"/>
          </w:tcPr>
          <w:p w14:paraId="3ECE274A"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0,00219352</w:t>
            </w:r>
          </w:p>
        </w:tc>
        <w:tc>
          <w:tcPr>
            <w:tcW w:w="2977" w:type="dxa"/>
            <w:vAlign w:val="center"/>
          </w:tcPr>
          <w:p w14:paraId="05C62817"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A41905">
              <w:rPr>
                <w:color w:val="A6A6A6" w:themeColor="background1" w:themeShade="A6"/>
                <w:szCs w:val="24"/>
              </w:rPr>
              <w:t>DEFRA, Scope 1, Fuels, 2021</w:t>
            </w:r>
          </w:p>
        </w:tc>
      </w:tr>
      <w:tr w:rsidR="0015234F" w:rsidRPr="005A51D1" w14:paraId="5C56CE0A"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00412617" w14:textId="77777777" w:rsidR="0015234F" w:rsidRPr="005A51D1" w:rsidRDefault="0015234F" w:rsidP="004B1400">
            <w:pPr>
              <w:jc w:val="center"/>
              <w:rPr>
                <w:color w:val="A6A6A6" w:themeColor="background1" w:themeShade="A6"/>
                <w:szCs w:val="24"/>
              </w:rPr>
            </w:pPr>
          </w:p>
        </w:tc>
        <w:tc>
          <w:tcPr>
            <w:tcW w:w="1985" w:type="dxa"/>
            <w:vAlign w:val="center"/>
          </w:tcPr>
          <w:p w14:paraId="5E5EFFAB"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Diesel</w:t>
            </w:r>
          </w:p>
        </w:tc>
        <w:tc>
          <w:tcPr>
            <w:tcW w:w="1984" w:type="dxa"/>
            <w:vAlign w:val="center"/>
          </w:tcPr>
          <w:p w14:paraId="7D832F9E"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0,00251233</w:t>
            </w:r>
          </w:p>
        </w:tc>
        <w:tc>
          <w:tcPr>
            <w:tcW w:w="2977" w:type="dxa"/>
            <w:vAlign w:val="center"/>
          </w:tcPr>
          <w:p w14:paraId="2CC6A93A"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A41905">
              <w:rPr>
                <w:color w:val="A6A6A6" w:themeColor="background1" w:themeShade="A6"/>
                <w:szCs w:val="24"/>
              </w:rPr>
              <w:t>DEFRA, Scope 1, Fuels, 2021</w:t>
            </w:r>
          </w:p>
        </w:tc>
      </w:tr>
      <w:tr w:rsidR="0015234F" w:rsidRPr="005A51D1" w14:paraId="16D70A01"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092B49C6" w14:textId="77777777" w:rsidR="0015234F" w:rsidRPr="005A51D1" w:rsidRDefault="0015234F" w:rsidP="004B1400">
            <w:pPr>
              <w:jc w:val="center"/>
              <w:rPr>
                <w:color w:val="A6A6A6" w:themeColor="background1" w:themeShade="A6"/>
                <w:szCs w:val="24"/>
              </w:rPr>
            </w:pPr>
          </w:p>
        </w:tc>
        <w:tc>
          <w:tcPr>
            <w:tcW w:w="1985" w:type="dxa"/>
            <w:vAlign w:val="center"/>
          </w:tcPr>
          <w:p w14:paraId="5CB9F93C"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Flotte</w:t>
            </w:r>
            <w:r>
              <w:rPr>
                <w:color w:val="A6A6A6" w:themeColor="background1" w:themeShade="A6"/>
                <w:szCs w:val="24"/>
              </w:rPr>
              <w:t xml:space="preserve"> CNG</w:t>
            </w:r>
          </w:p>
        </w:tc>
        <w:tc>
          <w:tcPr>
            <w:tcW w:w="1984" w:type="dxa"/>
            <w:vAlign w:val="center"/>
          </w:tcPr>
          <w:p w14:paraId="659B5780"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2,53848</w:t>
            </w:r>
          </w:p>
        </w:tc>
        <w:tc>
          <w:tcPr>
            <w:tcW w:w="2977" w:type="dxa"/>
            <w:vAlign w:val="center"/>
          </w:tcPr>
          <w:p w14:paraId="1378A823"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A41905">
              <w:rPr>
                <w:color w:val="A6A6A6" w:themeColor="background1" w:themeShade="A6"/>
                <w:szCs w:val="24"/>
              </w:rPr>
              <w:t>DEFRA, Scope 1, Fuels, 2021</w:t>
            </w:r>
          </w:p>
        </w:tc>
      </w:tr>
      <w:tr w:rsidR="0015234F" w:rsidRPr="005A51D1" w14:paraId="0CB79593"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52A7802F" w14:textId="77777777" w:rsidR="0015234F" w:rsidRPr="005A51D1" w:rsidRDefault="0015234F" w:rsidP="004B1400">
            <w:pPr>
              <w:jc w:val="center"/>
              <w:rPr>
                <w:color w:val="A6A6A6" w:themeColor="background1" w:themeShade="A6"/>
                <w:szCs w:val="24"/>
              </w:rPr>
            </w:pPr>
          </w:p>
        </w:tc>
        <w:tc>
          <w:tcPr>
            <w:tcW w:w="1985" w:type="dxa"/>
            <w:vAlign w:val="center"/>
          </w:tcPr>
          <w:p w14:paraId="7EED7146"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Heizung</w:t>
            </w:r>
          </w:p>
        </w:tc>
        <w:tc>
          <w:tcPr>
            <w:tcW w:w="1984" w:type="dxa"/>
            <w:vAlign w:val="center"/>
          </w:tcPr>
          <w:p w14:paraId="761F8157"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0,00020297</w:t>
            </w:r>
          </w:p>
        </w:tc>
        <w:tc>
          <w:tcPr>
            <w:tcW w:w="2977" w:type="dxa"/>
            <w:vAlign w:val="center"/>
          </w:tcPr>
          <w:p w14:paraId="31B1CAA3"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A41905">
              <w:rPr>
                <w:color w:val="A6A6A6" w:themeColor="background1" w:themeShade="A6"/>
                <w:szCs w:val="24"/>
              </w:rPr>
              <w:t>DEFRA, Scope 1, Fuels, 2021</w:t>
            </w:r>
          </w:p>
        </w:tc>
      </w:tr>
      <w:tr w:rsidR="0015234F" w:rsidRPr="00213FCF" w14:paraId="219D12A9"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restart"/>
            <w:vAlign w:val="center"/>
          </w:tcPr>
          <w:p w14:paraId="79F1F161" w14:textId="77777777" w:rsidR="0015234F" w:rsidRPr="006C39C9" w:rsidRDefault="0015234F" w:rsidP="004B1400">
            <w:pPr>
              <w:jc w:val="center"/>
              <w:rPr>
                <w:szCs w:val="24"/>
              </w:rPr>
            </w:pPr>
            <w:r w:rsidRPr="006C39C9">
              <w:rPr>
                <w:szCs w:val="24"/>
              </w:rPr>
              <w:t>Scope 1</w:t>
            </w:r>
            <w:r w:rsidRPr="006C39C9">
              <w:rPr>
                <w:szCs w:val="24"/>
              </w:rPr>
              <w:br/>
              <w:t>(Marktbasiert)</w:t>
            </w:r>
          </w:p>
        </w:tc>
        <w:tc>
          <w:tcPr>
            <w:tcW w:w="1985" w:type="dxa"/>
            <w:vAlign w:val="center"/>
          </w:tcPr>
          <w:p w14:paraId="51C6134B" w14:textId="77777777" w:rsidR="0015234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36DF043B"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Benzin</w:t>
            </w:r>
          </w:p>
        </w:tc>
        <w:tc>
          <w:tcPr>
            <w:tcW w:w="1984" w:type="dxa"/>
            <w:vAlign w:val="center"/>
          </w:tcPr>
          <w:p w14:paraId="24B21910"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0,00219352</w:t>
            </w:r>
          </w:p>
        </w:tc>
        <w:tc>
          <w:tcPr>
            <w:tcW w:w="2977" w:type="dxa"/>
            <w:vAlign w:val="center"/>
          </w:tcPr>
          <w:p w14:paraId="5F78352E"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DEFRA, Scope 1, Fuels, 2021</w:t>
            </w:r>
          </w:p>
        </w:tc>
      </w:tr>
      <w:tr w:rsidR="0015234F" w:rsidRPr="00213FCF" w14:paraId="3DB6F467"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21E194EB" w14:textId="77777777" w:rsidR="0015234F" w:rsidRPr="006C39C9" w:rsidRDefault="0015234F" w:rsidP="004B1400">
            <w:pPr>
              <w:jc w:val="center"/>
              <w:rPr>
                <w:szCs w:val="24"/>
              </w:rPr>
            </w:pPr>
          </w:p>
        </w:tc>
        <w:tc>
          <w:tcPr>
            <w:tcW w:w="1985" w:type="dxa"/>
            <w:vAlign w:val="center"/>
          </w:tcPr>
          <w:p w14:paraId="661AC5B3" w14:textId="77777777" w:rsidR="0015234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2C1F4510"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Diesel</w:t>
            </w:r>
          </w:p>
        </w:tc>
        <w:tc>
          <w:tcPr>
            <w:tcW w:w="1984" w:type="dxa"/>
            <w:vAlign w:val="center"/>
          </w:tcPr>
          <w:p w14:paraId="46A932E8"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0,00251233</w:t>
            </w:r>
          </w:p>
        </w:tc>
        <w:tc>
          <w:tcPr>
            <w:tcW w:w="2977" w:type="dxa"/>
            <w:vAlign w:val="center"/>
          </w:tcPr>
          <w:p w14:paraId="6412BBAE"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DEFRA, Scope 1, Fuels, 2021</w:t>
            </w:r>
          </w:p>
        </w:tc>
      </w:tr>
      <w:tr w:rsidR="0015234F" w:rsidRPr="00213FCF" w14:paraId="359207B7"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2ECAE65D" w14:textId="77777777" w:rsidR="0015234F" w:rsidRPr="006C39C9" w:rsidRDefault="0015234F" w:rsidP="004B1400">
            <w:pPr>
              <w:jc w:val="center"/>
              <w:rPr>
                <w:szCs w:val="24"/>
              </w:rPr>
            </w:pPr>
          </w:p>
        </w:tc>
        <w:tc>
          <w:tcPr>
            <w:tcW w:w="1985" w:type="dxa"/>
            <w:vAlign w:val="center"/>
          </w:tcPr>
          <w:p w14:paraId="38F45A8C" w14:textId="77777777" w:rsidR="0015234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Flotte</w:t>
            </w:r>
          </w:p>
          <w:p w14:paraId="114281C2"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CNG</w:t>
            </w:r>
          </w:p>
        </w:tc>
        <w:tc>
          <w:tcPr>
            <w:tcW w:w="1984" w:type="dxa"/>
            <w:vAlign w:val="center"/>
          </w:tcPr>
          <w:p w14:paraId="3F789B3C"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2,53848</w:t>
            </w:r>
          </w:p>
        </w:tc>
        <w:tc>
          <w:tcPr>
            <w:tcW w:w="2977" w:type="dxa"/>
            <w:vAlign w:val="center"/>
          </w:tcPr>
          <w:p w14:paraId="10E829A3"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A41905">
              <w:rPr>
                <w:szCs w:val="24"/>
              </w:rPr>
              <w:t>DEFRA, Scope 1, Fuels, 2021</w:t>
            </w:r>
          </w:p>
        </w:tc>
      </w:tr>
      <w:tr w:rsidR="0015234F" w:rsidRPr="00213FCF" w14:paraId="23D04458"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Merge/>
            <w:vAlign w:val="center"/>
          </w:tcPr>
          <w:p w14:paraId="3E3EC57B" w14:textId="77777777" w:rsidR="0015234F" w:rsidRPr="006C39C9" w:rsidRDefault="0015234F" w:rsidP="004B1400">
            <w:pPr>
              <w:jc w:val="center"/>
              <w:rPr>
                <w:szCs w:val="24"/>
              </w:rPr>
            </w:pPr>
          </w:p>
        </w:tc>
        <w:tc>
          <w:tcPr>
            <w:tcW w:w="1985" w:type="dxa"/>
            <w:vAlign w:val="center"/>
          </w:tcPr>
          <w:p w14:paraId="092ADCE6"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Heizung</w:t>
            </w:r>
          </w:p>
        </w:tc>
        <w:tc>
          <w:tcPr>
            <w:tcW w:w="1984" w:type="dxa"/>
            <w:vAlign w:val="center"/>
          </w:tcPr>
          <w:p w14:paraId="4C691588"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w:t>
            </w:r>
          </w:p>
        </w:tc>
        <w:tc>
          <w:tcPr>
            <w:tcW w:w="2977" w:type="dxa"/>
            <w:vAlign w:val="center"/>
          </w:tcPr>
          <w:p w14:paraId="766BE229"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w:t>
            </w:r>
          </w:p>
        </w:tc>
      </w:tr>
      <w:tr w:rsidR="0015234F" w:rsidRPr="005A51D1" w14:paraId="0214BDD8"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Align w:val="center"/>
          </w:tcPr>
          <w:p w14:paraId="07DAAAC8" w14:textId="77777777" w:rsidR="0015234F" w:rsidRPr="005A51D1" w:rsidRDefault="0015234F" w:rsidP="004B1400">
            <w:pPr>
              <w:jc w:val="center"/>
              <w:rPr>
                <w:color w:val="A6A6A6" w:themeColor="background1" w:themeShade="A6"/>
                <w:szCs w:val="24"/>
              </w:rPr>
            </w:pPr>
            <w:r w:rsidRPr="005A51D1">
              <w:rPr>
                <w:color w:val="A6A6A6" w:themeColor="background1" w:themeShade="A6"/>
                <w:szCs w:val="24"/>
              </w:rPr>
              <w:t>Scope 2</w:t>
            </w:r>
            <w:r w:rsidRPr="005A51D1">
              <w:rPr>
                <w:color w:val="A6A6A6" w:themeColor="background1" w:themeShade="A6"/>
                <w:szCs w:val="24"/>
              </w:rPr>
              <w:br/>
              <w:t>(Standortbezogen)</w:t>
            </w:r>
          </w:p>
        </w:tc>
        <w:tc>
          <w:tcPr>
            <w:tcW w:w="1985" w:type="dxa"/>
            <w:vAlign w:val="center"/>
          </w:tcPr>
          <w:p w14:paraId="6AD660B8"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sidRPr="005A51D1">
              <w:rPr>
                <w:color w:val="A6A6A6" w:themeColor="background1" w:themeShade="A6"/>
                <w:szCs w:val="24"/>
              </w:rPr>
              <w:t>Strom</w:t>
            </w:r>
          </w:p>
        </w:tc>
        <w:tc>
          <w:tcPr>
            <w:tcW w:w="1984" w:type="dxa"/>
            <w:vAlign w:val="center"/>
          </w:tcPr>
          <w:p w14:paraId="3D49572C"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rPr>
                <w:color w:val="A6A6A6" w:themeColor="background1" w:themeShade="A6"/>
                <w:szCs w:val="24"/>
              </w:rPr>
              <w:t>0,000366</w:t>
            </w:r>
          </w:p>
        </w:tc>
        <w:tc>
          <w:tcPr>
            <w:tcW w:w="2977" w:type="dxa"/>
            <w:vAlign w:val="center"/>
          </w:tcPr>
          <w:p w14:paraId="41A21537" w14:textId="77777777" w:rsidR="0015234F" w:rsidRPr="005A51D1" w:rsidRDefault="0015234F" w:rsidP="004B1400">
            <w:pPr>
              <w:jc w:val="center"/>
              <w:cnfStyle w:val="000000000000" w:firstRow="0" w:lastRow="0" w:firstColumn="0" w:lastColumn="0" w:oddVBand="0" w:evenVBand="0" w:oddHBand="0" w:evenHBand="0" w:firstRowFirstColumn="0" w:firstRowLastColumn="0" w:lastRowFirstColumn="0" w:lastRowLastColumn="0"/>
              <w:rPr>
                <w:color w:val="A6A6A6" w:themeColor="background1" w:themeShade="A6"/>
                <w:szCs w:val="24"/>
              </w:rPr>
            </w:pPr>
            <w:r>
              <w:t xml:space="preserve">GEMIS Datenbank, Version 5.0, Auszug </w:t>
            </w:r>
            <w:r w:rsidRPr="00A41905">
              <w:t xml:space="preserve">deutsches Kraftwerksmix, ohne Stromtransport, -verteilungs- und Umspannverluste, nach statistischen Daten, für das Jahr 2020 liegt eine Hochrechnung vor </w:t>
            </w:r>
          </w:p>
        </w:tc>
      </w:tr>
      <w:tr w:rsidR="0015234F" w:rsidRPr="00213FCF" w14:paraId="127C307A" w14:textId="77777777" w:rsidTr="004B1400">
        <w:trPr>
          <w:trHeight w:val="517"/>
        </w:trPr>
        <w:tc>
          <w:tcPr>
            <w:cnfStyle w:val="001000000000" w:firstRow="0" w:lastRow="0" w:firstColumn="1" w:lastColumn="0" w:oddVBand="0" w:evenVBand="0" w:oddHBand="0" w:evenHBand="0" w:firstRowFirstColumn="0" w:firstRowLastColumn="0" w:lastRowFirstColumn="0" w:lastRowLastColumn="0"/>
            <w:tcW w:w="2439" w:type="dxa"/>
            <w:vAlign w:val="center"/>
          </w:tcPr>
          <w:p w14:paraId="70C3B94B" w14:textId="77777777" w:rsidR="0015234F" w:rsidRPr="006C39C9" w:rsidRDefault="0015234F" w:rsidP="004B1400">
            <w:pPr>
              <w:jc w:val="center"/>
              <w:rPr>
                <w:szCs w:val="24"/>
              </w:rPr>
            </w:pPr>
            <w:r w:rsidRPr="006C39C9">
              <w:rPr>
                <w:szCs w:val="24"/>
              </w:rPr>
              <w:t>Scope 2</w:t>
            </w:r>
            <w:r w:rsidRPr="006C39C9">
              <w:rPr>
                <w:szCs w:val="24"/>
              </w:rPr>
              <w:br/>
              <w:t>(Marktbasiert)</w:t>
            </w:r>
          </w:p>
        </w:tc>
        <w:tc>
          <w:tcPr>
            <w:tcW w:w="1985" w:type="dxa"/>
            <w:vAlign w:val="center"/>
          </w:tcPr>
          <w:p w14:paraId="1FA86A70"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sidRPr="00213FCF">
              <w:rPr>
                <w:szCs w:val="24"/>
              </w:rPr>
              <w:t>Strom</w:t>
            </w:r>
          </w:p>
        </w:tc>
        <w:tc>
          <w:tcPr>
            <w:tcW w:w="1984" w:type="dxa"/>
            <w:vAlign w:val="center"/>
          </w:tcPr>
          <w:p w14:paraId="1B07FC5E"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szCs w:val="24"/>
              </w:rPr>
              <w:t>0,000262</w:t>
            </w:r>
          </w:p>
        </w:tc>
        <w:tc>
          <w:tcPr>
            <w:tcW w:w="2977" w:type="dxa"/>
            <w:vAlign w:val="center"/>
          </w:tcPr>
          <w:p w14:paraId="1C696609" w14:textId="77777777" w:rsidR="0015234F" w:rsidRPr="00213FCF" w:rsidRDefault="0015234F" w:rsidP="004B1400">
            <w:pPr>
              <w:jc w:val="center"/>
              <w:cnfStyle w:val="000000000000" w:firstRow="0" w:lastRow="0" w:firstColumn="0" w:lastColumn="0" w:oddVBand="0" w:evenVBand="0" w:oddHBand="0" w:evenHBand="0" w:firstRowFirstColumn="0" w:firstRowLastColumn="0" w:lastRowFirstColumn="0" w:lastRowLastColumn="0"/>
              <w:rPr>
                <w:szCs w:val="24"/>
              </w:rPr>
            </w:pPr>
            <w:r>
              <w:rPr>
                <w:rFonts w:cs="Arial"/>
                <w:sz w:val="25"/>
                <w:szCs w:val="25"/>
              </w:rPr>
              <w:t>berechnet nach Prozentsatz des Energieträgermixes der vorliegenden Stromrechnung</w:t>
            </w:r>
          </w:p>
        </w:tc>
      </w:tr>
    </w:tbl>
    <w:p w14:paraId="415C7D8E" w14:textId="77777777" w:rsidR="0015234F" w:rsidRDefault="0015234F" w:rsidP="0015234F"/>
    <w:p w14:paraId="14498422" w14:textId="77777777" w:rsidR="0015234F" w:rsidRDefault="0015234F" w:rsidP="0015234F"/>
    <w:p w14:paraId="635ED422" w14:textId="77777777" w:rsidR="0015234F" w:rsidRPr="00356190" w:rsidRDefault="0015234F" w:rsidP="0015234F"/>
    <w:p w14:paraId="3951576C" w14:textId="77777777" w:rsidR="0015234F" w:rsidRDefault="0015234F" w:rsidP="00B66625">
      <w:pPr>
        <w:jc w:val="left"/>
        <w:rPr>
          <w:rFonts w:cs="Arial"/>
          <w:sz w:val="25"/>
          <w:szCs w:val="25"/>
        </w:rPr>
      </w:pPr>
    </w:p>
    <w:p w14:paraId="0691E17F" w14:textId="33F31D00" w:rsidR="00B66625" w:rsidRDefault="00B30872" w:rsidP="00B66625">
      <w:pPr>
        <w:pStyle w:val="berschrift1"/>
      </w:pPr>
      <w:bookmarkStart w:id="66" w:name="_Ref115106342"/>
      <w:bookmarkStart w:id="67" w:name="_Toc115182837"/>
      <w:r>
        <w:lastRenderedPageBreak/>
        <w:t>Treibhausgas-Managementplan</w:t>
      </w:r>
      <w:bookmarkEnd w:id="66"/>
      <w:bookmarkEnd w:id="67"/>
    </w:p>
    <w:p w14:paraId="5B50B4BF" w14:textId="2E39DF77" w:rsidR="00E732F3" w:rsidRDefault="00B30872" w:rsidP="00496BB4">
      <w:r>
        <w:t>Der Managementplan für die Verringerung der THG-Emissionen berücksichtigt einen Zeitraum von X Jahren (20XX-20XX). In diesem Zeitraum wird versichert, dass der Indikator für die Emissionsintensität nicht steigt.</w:t>
      </w:r>
    </w:p>
    <w:p w14:paraId="7D3E9F09" w14:textId="66680F0F" w:rsidR="00B30872" w:rsidRDefault="00B30872" w:rsidP="00496BB4"/>
    <w:p w14:paraId="411696C7" w14:textId="623BD65C" w:rsidR="00B30872" w:rsidRDefault="00B30872" w:rsidP="00496BB4">
      <w:r>
        <w:t>Dieses Ziel wird regelmäßig (jährlich) überwacht, um zu prüfen, ob die erwarteten Ergebnisse mit den tatsächlichen übereinstimmen. Um das Ziel zu erreichen, wird eine Reihe von Projekten sowohl innerhalb als auch außerhalb der Betriebsgrenzen umgesetzt.</w:t>
      </w:r>
    </w:p>
    <w:p w14:paraId="2C9B62D6" w14:textId="602B764B" w:rsidR="00B30872" w:rsidRDefault="00B30872" w:rsidP="00496BB4"/>
    <w:p w14:paraId="7E66112E" w14:textId="190A2B53" w:rsidR="00B30872" w:rsidRDefault="00B30872" w:rsidP="00496BB4">
      <w:r>
        <w:t>Die folgenden Absätze erläutern ausführlich die bereits realisierten (5.</w:t>
      </w:r>
      <w:r w:rsidR="00622778">
        <w:t>1</w:t>
      </w:r>
      <w:r>
        <w:t>) und geplanten (5.</w:t>
      </w:r>
      <w:r w:rsidR="00622778">
        <w:t>2</w:t>
      </w:r>
      <w:r>
        <w:t>) Projekte, die sich hauptsächlich auf Prozesse innerhalb der eigenen Produktion beziehen.</w:t>
      </w:r>
    </w:p>
    <w:p w14:paraId="55A24217" w14:textId="4CCE46DE" w:rsidR="00B30872" w:rsidRDefault="00B30872" w:rsidP="00496BB4"/>
    <w:p w14:paraId="67740373" w14:textId="61FFFA6B" w:rsidR="00B30872" w:rsidRDefault="00622778" w:rsidP="00B30872">
      <w:pPr>
        <w:pStyle w:val="berschrift2"/>
      </w:pPr>
      <w:bookmarkStart w:id="68" w:name="_Toc115182838"/>
      <w:r>
        <w:t>Umgesetzte Projekte zur Emissionsreduzierung</w:t>
      </w:r>
      <w:bookmarkEnd w:id="68"/>
    </w:p>
    <w:p w14:paraId="3436C2B9" w14:textId="16F558EE" w:rsidR="00622778" w:rsidRDefault="00622778" w:rsidP="00622778">
      <w:r>
        <w:t xml:space="preserve">Die umgesetzten Projekte beziehen sich hauptsächlich auf Energieeinsparungsmaßnahmen in den Anlagen. </w:t>
      </w:r>
    </w:p>
    <w:p w14:paraId="5D6158B5" w14:textId="763BA82B" w:rsidR="00622778" w:rsidRDefault="00622778" w:rsidP="00622778">
      <w:r>
        <w:t>In Tabelle X sind die Maßnahmen für das Basisjahr 20XX aufgeführt:</w:t>
      </w:r>
    </w:p>
    <w:p w14:paraId="69AF721B" w14:textId="0AB952A6" w:rsidR="00622778" w:rsidRDefault="00622778" w:rsidP="00622778"/>
    <w:p w14:paraId="25FC1DA6" w14:textId="0A04491F" w:rsidR="009B520A" w:rsidRDefault="009B520A" w:rsidP="009B520A">
      <w:pPr>
        <w:pStyle w:val="Beschriftung"/>
        <w:keepNext/>
      </w:pPr>
      <w:bookmarkStart w:id="69" w:name="_Toc115182856"/>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6</w:t>
      </w:r>
      <w:r w:rsidR="006F2A1E">
        <w:rPr>
          <w:noProof/>
        </w:rPr>
        <w:fldChar w:fldCharType="end"/>
      </w:r>
      <w:r>
        <w:t>: Treibhausgasreduzierungsmaßnahmen des Jahres 20XX (umgesetzt)</w:t>
      </w:r>
      <w:bookmarkEnd w:id="69"/>
    </w:p>
    <w:tbl>
      <w:tblPr>
        <w:tblStyle w:val="Gitternetztabelle1hellAkzent1"/>
        <w:tblW w:w="9948" w:type="dxa"/>
        <w:tblLook w:val="04A0" w:firstRow="1" w:lastRow="0" w:firstColumn="1" w:lastColumn="0" w:noHBand="0" w:noVBand="1"/>
      </w:tblPr>
      <w:tblGrid>
        <w:gridCol w:w="574"/>
        <w:gridCol w:w="1573"/>
        <w:gridCol w:w="1834"/>
        <w:gridCol w:w="702"/>
        <w:gridCol w:w="1311"/>
        <w:gridCol w:w="935"/>
        <w:gridCol w:w="1488"/>
        <w:gridCol w:w="1531"/>
      </w:tblGrid>
      <w:tr w:rsidR="00622778" w:rsidRPr="00622778" w14:paraId="337ADAC8" w14:textId="77777777" w:rsidTr="006227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1EA2C5BD" w14:textId="0E7ADD90" w:rsidR="00622778" w:rsidRPr="004B5A29" w:rsidRDefault="00622778" w:rsidP="00622778">
            <w:pPr>
              <w:rPr>
                <w:color w:val="365F91" w:themeColor="accent1" w:themeShade="BF"/>
                <w:szCs w:val="24"/>
              </w:rPr>
            </w:pPr>
            <w:r w:rsidRPr="004B5A29">
              <w:rPr>
                <w:color w:val="365F91" w:themeColor="accent1" w:themeShade="BF"/>
                <w:szCs w:val="24"/>
              </w:rPr>
              <w:t>Nr.</w:t>
            </w:r>
          </w:p>
        </w:tc>
        <w:tc>
          <w:tcPr>
            <w:tcW w:w="1579" w:type="dxa"/>
          </w:tcPr>
          <w:p w14:paraId="4CDC5079" w14:textId="3FA7ACF3"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Projekt</w:t>
            </w:r>
          </w:p>
        </w:tc>
        <w:tc>
          <w:tcPr>
            <w:tcW w:w="1842" w:type="dxa"/>
          </w:tcPr>
          <w:p w14:paraId="3B0801E8" w14:textId="1DD9436A"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Beschreibung</w:t>
            </w:r>
          </w:p>
        </w:tc>
        <w:tc>
          <w:tcPr>
            <w:tcW w:w="702" w:type="dxa"/>
          </w:tcPr>
          <w:p w14:paraId="3D3DF3DA" w14:textId="1AF9E91D"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Jahr</w:t>
            </w:r>
          </w:p>
        </w:tc>
        <w:tc>
          <w:tcPr>
            <w:tcW w:w="1314" w:type="dxa"/>
          </w:tcPr>
          <w:p w14:paraId="0CC0D27B" w14:textId="3045B024"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Genutzte Energieart</w:t>
            </w:r>
          </w:p>
        </w:tc>
        <w:tc>
          <w:tcPr>
            <w:tcW w:w="937" w:type="dxa"/>
          </w:tcPr>
          <w:p w14:paraId="5C577BD1" w14:textId="60343069"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Anlage</w:t>
            </w:r>
          </w:p>
        </w:tc>
        <w:tc>
          <w:tcPr>
            <w:tcW w:w="1493" w:type="dxa"/>
          </w:tcPr>
          <w:p w14:paraId="2335F78A" w14:textId="08803422"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Emissions-reduzierung</w:t>
            </w:r>
          </w:p>
        </w:tc>
        <w:tc>
          <w:tcPr>
            <w:tcW w:w="1538" w:type="dxa"/>
          </w:tcPr>
          <w:p w14:paraId="68663136" w14:textId="2DC198A8" w:rsidR="00622778" w:rsidRPr="004B5A29" w:rsidRDefault="00622778" w:rsidP="00622778">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 Reduzierung der Anlage</w:t>
            </w:r>
          </w:p>
        </w:tc>
      </w:tr>
      <w:tr w:rsidR="00622778" w:rsidRPr="00622778" w14:paraId="39C79396" w14:textId="77777777" w:rsidTr="00622778">
        <w:tc>
          <w:tcPr>
            <w:cnfStyle w:val="001000000000" w:firstRow="0" w:lastRow="0" w:firstColumn="1" w:lastColumn="0" w:oddVBand="0" w:evenVBand="0" w:oddHBand="0" w:evenHBand="0" w:firstRowFirstColumn="0" w:firstRowLastColumn="0" w:lastRowFirstColumn="0" w:lastRowLastColumn="0"/>
            <w:tcW w:w="543" w:type="dxa"/>
          </w:tcPr>
          <w:p w14:paraId="4676903A" w14:textId="7DE8D1B0" w:rsidR="00622778" w:rsidRPr="00622778" w:rsidRDefault="00622778" w:rsidP="00622778">
            <w:pPr>
              <w:rPr>
                <w:rStyle w:val="markedcontent"/>
                <w:rFonts w:ascii="Arial" w:hAnsi="Arial" w:cs="Arial"/>
                <w:b w:val="0"/>
                <w:bCs w:val="0"/>
                <w:sz w:val="22"/>
                <w:szCs w:val="22"/>
              </w:rPr>
            </w:pPr>
            <w:r>
              <w:rPr>
                <w:rStyle w:val="markedcontent"/>
                <w:rFonts w:ascii="Arial" w:hAnsi="Arial" w:cs="Arial"/>
                <w:b w:val="0"/>
                <w:bCs w:val="0"/>
                <w:sz w:val="22"/>
                <w:szCs w:val="22"/>
              </w:rPr>
              <w:t>1</w:t>
            </w:r>
            <w:r>
              <w:rPr>
                <w:rStyle w:val="markedcontent"/>
                <w:rFonts w:ascii="Arial" w:hAnsi="Arial" w:cs="Arial"/>
              </w:rPr>
              <w:t>.</w:t>
            </w:r>
          </w:p>
        </w:tc>
        <w:tc>
          <w:tcPr>
            <w:tcW w:w="1579" w:type="dxa"/>
          </w:tcPr>
          <w:p w14:paraId="0B27EF4B" w14:textId="1CE9CE94"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Ersatz von</w:t>
            </w:r>
            <w:r w:rsidRPr="00622778">
              <w:rPr>
                <w:sz w:val="22"/>
                <w:szCs w:val="22"/>
              </w:rPr>
              <w:br/>
            </w:r>
            <w:r w:rsidRPr="00622778">
              <w:rPr>
                <w:rStyle w:val="markedcontent"/>
                <w:rFonts w:ascii="Arial" w:hAnsi="Arial" w:cs="Arial"/>
                <w:sz w:val="22"/>
                <w:szCs w:val="22"/>
              </w:rPr>
              <w:t>Leuchtstoff</w:t>
            </w:r>
            <w:r>
              <w:rPr>
                <w:rStyle w:val="markedcontent"/>
                <w:rFonts w:ascii="Arial" w:hAnsi="Arial" w:cs="Arial"/>
                <w:sz w:val="22"/>
                <w:szCs w:val="22"/>
              </w:rPr>
              <w:t>-</w:t>
            </w:r>
            <w:r w:rsidRPr="00622778">
              <w:rPr>
                <w:rStyle w:val="markedcontent"/>
                <w:rFonts w:ascii="Arial" w:hAnsi="Arial" w:cs="Arial"/>
                <w:sz w:val="22"/>
                <w:szCs w:val="22"/>
              </w:rPr>
              <w:t>lampen durch</w:t>
            </w:r>
            <w:r w:rsidRPr="00622778">
              <w:rPr>
                <w:sz w:val="22"/>
                <w:szCs w:val="22"/>
              </w:rPr>
              <w:br/>
            </w:r>
            <w:r w:rsidRPr="00622778">
              <w:rPr>
                <w:rStyle w:val="markedcontent"/>
                <w:rFonts w:ascii="Arial" w:hAnsi="Arial" w:cs="Arial"/>
                <w:sz w:val="22"/>
                <w:szCs w:val="22"/>
              </w:rPr>
              <w:t>LED-Technologie</w:t>
            </w:r>
          </w:p>
        </w:tc>
        <w:tc>
          <w:tcPr>
            <w:tcW w:w="1842" w:type="dxa"/>
          </w:tcPr>
          <w:p w14:paraId="1613D269" w14:textId="3FE9588E"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Austausch von</w:t>
            </w:r>
            <w:r w:rsidRPr="00622778">
              <w:rPr>
                <w:sz w:val="22"/>
                <w:szCs w:val="22"/>
              </w:rPr>
              <w:br/>
            </w:r>
            <w:r w:rsidRPr="00622778">
              <w:rPr>
                <w:rStyle w:val="markedcontent"/>
                <w:rFonts w:ascii="Arial" w:hAnsi="Arial" w:cs="Arial"/>
                <w:sz w:val="22"/>
                <w:szCs w:val="22"/>
              </w:rPr>
              <w:t>Leuchtstofflampen durch</w:t>
            </w:r>
            <w:r w:rsidRPr="00622778">
              <w:rPr>
                <w:sz w:val="22"/>
                <w:szCs w:val="22"/>
              </w:rPr>
              <w:br/>
            </w:r>
            <w:r w:rsidRPr="00622778">
              <w:rPr>
                <w:rStyle w:val="markedcontent"/>
                <w:rFonts w:ascii="Arial" w:hAnsi="Arial" w:cs="Arial"/>
                <w:sz w:val="22"/>
                <w:szCs w:val="22"/>
              </w:rPr>
              <w:t>LED-Lampen im Lager</w:t>
            </w:r>
          </w:p>
        </w:tc>
        <w:tc>
          <w:tcPr>
            <w:tcW w:w="702" w:type="dxa"/>
          </w:tcPr>
          <w:p w14:paraId="117BC889" w14:textId="308F6AA9"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20XX</w:t>
            </w:r>
          </w:p>
        </w:tc>
        <w:tc>
          <w:tcPr>
            <w:tcW w:w="1314" w:type="dxa"/>
          </w:tcPr>
          <w:p w14:paraId="54C8E0B2" w14:textId="6D8CAA44"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Strom</w:t>
            </w:r>
          </w:p>
        </w:tc>
        <w:tc>
          <w:tcPr>
            <w:tcW w:w="937" w:type="dxa"/>
          </w:tcPr>
          <w:p w14:paraId="3960FDF5" w14:textId="7DF93C6C"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XXX</w:t>
            </w:r>
          </w:p>
        </w:tc>
        <w:tc>
          <w:tcPr>
            <w:tcW w:w="1493" w:type="dxa"/>
          </w:tcPr>
          <w:p w14:paraId="58FB6C0E" w14:textId="7EBFEA77"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1 t CO2eq</w:t>
            </w:r>
          </w:p>
        </w:tc>
        <w:tc>
          <w:tcPr>
            <w:tcW w:w="1538" w:type="dxa"/>
          </w:tcPr>
          <w:p w14:paraId="406D3CF0" w14:textId="16E5C0FD"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0,04 %</w:t>
            </w:r>
          </w:p>
        </w:tc>
      </w:tr>
      <w:tr w:rsidR="00622778" w:rsidRPr="00622778" w14:paraId="23C8534D" w14:textId="77777777" w:rsidTr="00622778">
        <w:tc>
          <w:tcPr>
            <w:cnfStyle w:val="001000000000" w:firstRow="0" w:lastRow="0" w:firstColumn="1" w:lastColumn="0" w:oddVBand="0" w:evenVBand="0" w:oddHBand="0" w:evenHBand="0" w:firstRowFirstColumn="0" w:firstRowLastColumn="0" w:lastRowFirstColumn="0" w:lastRowLastColumn="0"/>
            <w:tcW w:w="543" w:type="dxa"/>
          </w:tcPr>
          <w:p w14:paraId="725E51DD" w14:textId="7B606AED" w:rsidR="00622778" w:rsidRPr="00622778" w:rsidRDefault="00622778" w:rsidP="00622778">
            <w:pPr>
              <w:rPr>
                <w:rStyle w:val="markedcontent"/>
                <w:rFonts w:ascii="Arial" w:hAnsi="Arial" w:cs="Arial"/>
                <w:b w:val="0"/>
                <w:bCs w:val="0"/>
                <w:sz w:val="22"/>
                <w:szCs w:val="22"/>
              </w:rPr>
            </w:pPr>
            <w:r>
              <w:rPr>
                <w:rStyle w:val="markedcontent"/>
                <w:rFonts w:ascii="Arial" w:hAnsi="Arial" w:cs="Arial"/>
                <w:b w:val="0"/>
                <w:bCs w:val="0"/>
                <w:sz w:val="22"/>
                <w:szCs w:val="22"/>
              </w:rPr>
              <w:t>2</w:t>
            </w:r>
            <w:r>
              <w:rPr>
                <w:rStyle w:val="markedcontent"/>
                <w:rFonts w:ascii="Arial" w:hAnsi="Arial" w:cs="Arial"/>
              </w:rPr>
              <w:t>.</w:t>
            </w:r>
          </w:p>
        </w:tc>
        <w:tc>
          <w:tcPr>
            <w:tcW w:w="1579" w:type="dxa"/>
          </w:tcPr>
          <w:p w14:paraId="3875B783" w14:textId="4D87EB65"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Wärmerück-gewinnungs-system</w:t>
            </w:r>
          </w:p>
        </w:tc>
        <w:tc>
          <w:tcPr>
            <w:tcW w:w="1842" w:type="dxa"/>
          </w:tcPr>
          <w:p w14:paraId="170DE426" w14:textId="07DD3D79"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Ausbau des</w:t>
            </w:r>
            <w:r w:rsidRPr="00622778">
              <w:rPr>
                <w:sz w:val="22"/>
                <w:szCs w:val="22"/>
              </w:rPr>
              <w:br/>
            </w:r>
            <w:r w:rsidRPr="00622778">
              <w:rPr>
                <w:rStyle w:val="markedcontent"/>
                <w:rFonts w:ascii="Arial" w:hAnsi="Arial" w:cs="Arial"/>
                <w:sz w:val="22"/>
                <w:szCs w:val="22"/>
              </w:rPr>
              <w:t>Wärmerück-gewinnungs-systems, wobei die</w:t>
            </w:r>
            <w:r>
              <w:rPr>
                <w:rStyle w:val="markedcontent"/>
                <w:rFonts w:ascii="Arial" w:hAnsi="Arial" w:cs="Arial"/>
                <w:sz w:val="22"/>
                <w:szCs w:val="22"/>
              </w:rPr>
              <w:t xml:space="preserve"> </w:t>
            </w:r>
            <w:r w:rsidRPr="00622778">
              <w:rPr>
                <w:rStyle w:val="markedcontent"/>
                <w:rFonts w:ascii="Arial" w:hAnsi="Arial" w:cs="Arial"/>
                <w:sz w:val="22"/>
                <w:szCs w:val="22"/>
              </w:rPr>
              <w:t>Abwärme der</w:t>
            </w:r>
            <w:r w:rsidRPr="00622778">
              <w:rPr>
                <w:sz w:val="22"/>
                <w:szCs w:val="22"/>
              </w:rPr>
              <w:br/>
            </w:r>
            <w:r w:rsidRPr="00622778">
              <w:rPr>
                <w:rStyle w:val="markedcontent"/>
                <w:rFonts w:ascii="Arial" w:hAnsi="Arial" w:cs="Arial"/>
                <w:sz w:val="22"/>
                <w:szCs w:val="22"/>
              </w:rPr>
              <w:t>Kompressoren zur</w:t>
            </w:r>
            <w:r>
              <w:rPr>
                <w:rStyle w:val="markedcontent"/>
                <w:rFonts w:ascii="Arial" w:hAnsi="Arial" w:cs="Arial"/>
                <w:sz w:val="22"/>
                <w:szCs w:val="22"/>
              </w:rPr>
              <w:t xml:space="preserve"> </w:t>
            </w:r>
            <w:r w:rsidRPr="00622778">
              <w:rPr>
                <w:rStyle w:val="markedcontent"/>
                <w:rFonts w:ascii="Arial" w:hAnsi="Arial" w:cs="Arial"/>
                <w:sz w:val="22"/>
                <w:szCs w:val="22"/>
              </w:rPr>
              <w:t>lokalen Beheizung</w:t>
            </w:r>
            <w:r w:rsidRPr="00622778">
              <w:rPr>
                <w:sz w:val="22"/>
                <w:szCs w:val="22"/>
              </w:rPr>
              <w:br/>
            </w:r>
            <w:r w:rsidRPr="00622778">
              <w:rPr>
                <w:rStyle w:val="markedcontent"/>
                <w:rFonts w:ascii="Arial" w:hAnsi="Arial" w:cs="Arial"/>
                <w:sz w:val="22"/>
                <w:szCs w:val="22"/>
              </w:rPr>
              <w:t>genutzt wird</w:t>
            </w:r>
          </w:p>
        </w:tc>
        <w:tc>
          <w:tcPr>
            <w:tcW w:w="702" w:type="dxa"/>
          </w:tcPr>
          <w:p w14:paraId="0AF64B31" w14:textId="3B3F9E6E"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20XX</w:t>
            </w:r>
          </w:p>
        </w:tc>
        <w:tc>
          <w:tcPr>
            <w:tcW w:w="1314" w:type="dxa"/>
          </w:tcPr>
          <w:p w14:paraId="25AF51EC" w14:textId="46DC1BF3"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Strom</w:t>
            </w:r>
          </w:p>
        </w:tc>
        <w:tc>
          <w:tcPr>
            <w:tcW w:w="937" w:type="dxa"/>
          </w:tcPr>
          <w:p w14:paraId="51E68A46" w14:textId="513FF5C4"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XXX</w:t>
            </w:r>
          </w:p>
        </w:tc>
        <w:tc>
          <w:tcPr>
            <w:tcW w:w="1493" w:type="dxa"/>
          </w:tcPr>
          <w:p w14:paraId="14537A78" w14:textId="3388E554"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9 t CO2eq</w:t>
            </w:r>
          </w:p>
        </w:tc>
        <w:tc>
          <w:tcPr>
            <w:tcW w:w="1538" w:type="dxa"/>
          </w:tcPr>
          <w:p w14:paraId="618E1BAB" w14:textId="095FEF4B" w:rsidR="00622778" w:rsidRPr="00622778" w:rsidRDefault="00622778" w:rsidP="00622778">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1,2 %</w:t>
            </w:r>
          </w:p>
        </w:tc>
      </w:tr>
    </w:tbl>
    <w:p w14:paraId="02A45FCF" w14:textId="77777777" w:rsidR="00622778" w:rsidRPr="00622778" w:rsidRDefault="00622778" w:rsidP="00622778"/>
    <w:p w14:paraId="6EE38125" w14:textId="1AACD143" w:rsidR="00622778" w:rsidRDefault="00622778" w:rsidP="00F92F66">
      <w:pPr>
        <w:pStyle w:val="Listenabsatz"/>
        <w:numPr>
          <w:ilvl w:val="0"/>
          <w:numId w:val="11"/>
        </w:numPr>
      </w:pPr>
      <w:r>
        <w:t xml:space="preserve">Beim Ersatz der Leuchtstofflampen im Lager wurden die Leuchtstofflampen entfernt, um LED-Lampen einzubauen, wobei gleichzeitig durch eine neue </w:t>
      </w:r>
      <w:r>
        <w:lastRenderedPageBreak/>
        <w:t>Anordnung der Beleuchtung und die Installation eines Bewegungsmelders die Beleuchtungseffizienz verbessert wurde.</w:t>
      </w:r>
    </w:p>
    <w:p w14:paraId="7B06BFBF" w14:textId="28E602F0" w:rsidR="00622778" w:rsidRDefault="00622778" w:rsidP="00F92F66">
      <w:pPr>
        <w:pStyle w:val="Listenabsatz"/>
        <w:numPr>
          <w:ilvl w:val="0"/>
          <w:numId w:val="11"/>
        </w:numPr>
      </w:pPr>
      <w:r>
        <w:t>Das Projekt zur Wärmerückgewinnung zielte darauf ab, den Energieverbrauch des Kühlsystems zur reduzieren, indem die Luftkompre</w:t>
      </w:r>
      <w:r w:rsidR="003E5D19">
        <w:t>ssoren an das Wärmerückgewinnungssystem angeschlossen wurden, so konnte die Wärme der Kompressoren für die lokale Beheizung genutzt werden</w:t>
      </w:r>
    </w:p>
    <w:p w14:paraId="1B0B7D2B" w14:textId="1FD836A0" w:rsidR="003E5D19" w:rsidRDefault="003E5D19" w:rsidP="00F92F66">
      <w:pPr>
        <w:pStyle w:val="Listenabsatz"/>
        <w:numPr>
          <w:ilvl w:val="0"/>
          <w:numId w:val="11"/>
        </w:numPr>
      </w:pPr>
      <w:r>
        <w:t>….</w:t>
      </w:r>
    </w:p>
    <w:p w14:paraId="44B46A9F" w14:textId="77777777" w:rsidR="003E5D19" w:rsidRPr="00622778" w:rsidRDefault="003E5D19" w:rsidP="003E5D19">
      <w:pPr>
        <w:ind w:left="360"/>
      </w:pPr>
    </w:p>
    <w:p w14:paraId="67B86D5A" w14:textId="5A0BC416" w:rsidR="003E5D19" w:rsidRDefault="003E5D19" w:rsidP="003E5D19">
      <w:pPr>
        <w:pStyle w:val="berschrift2"/>
      </w:pPr>
      <w:bookmarkStart w:id="70" w:name="_Toc115182839"/>
      <w:r>
        <w:t>Geplante Projekte zur Emissionsreduzierung</w:t>
      </w:r>
      <w:bookmarkEnd w:id="70"/>
    </w:p>
    <w:p w14:paraId="294811A1" w14:textId="709C7FFD" w:rsidR="003E5D19" w:rsidRDefault="003E5D19" w:rsidP="003E5D19">
      <w:r>
        <w:t>Um das oben genannte Ziel zu erreichen, verpflichtet sich die Musterfirma, Projekte zur CO2-Reduzierung zu identifizieren und umzusetzen. Tabelle XX zeigt die für das Jahr 20XX laufenden und geplanten Projekte, deren Emissionsreduzierung für die CCF-Bilanz bewertet werden.</w:t>
      </w:r>
    </w:p>
    <w:p w14:paraId="4CD91199" w14:textId="77777777" w:rsidR="003E5D19" w:rsidRDefault="003E5D19" w:rsidP="003E5D19">
      <w:r>
        <w:t>In Tabelle X sind die Maßnahmen für das Basisjahr 20XX aufgeführt:</w:t>
      </w:r>
    </w:p>
    <w:p w14:paraId="3E84F8B1" w14:textId="77777777" w:rsidR="003E5D19" w:rsidRDefault="003E5D19" w:rsidP="003E5D19"/>
    <w:p w14:paraId="00873AAC" w14:textId="24D69310" w:rsidR="009B520A" w:rsidRDefault="009B520A" w:rsidP="009B520A">
      <w:pPr>
        <w:pStyle w:val="Beschriftung"/>
        <w:keepNext/>
      </w:pPr>
      <w:bookmarkStart w:id="71" w:name="_Toc115182857"/>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7</w:t>
      </w:r>
      <w:r w:rsidR="006F2A1E">
        <w:rPr>
          <w:noProof/>
        </w:rPr>
        <w:fldChar w:fldCharType="end"/>
      </w:r>
      <w:r>
        <w:t xml:space="preserve">: </w:t>
      </w:r>
      <w:r w:rsidRPr="004E3ED4">
        <w:t>Treibhausgasreduzierungsmaßnahmen des Jahres 20XX (</w:t>
      </w:r>
      <w:r>
        <w:t>geplant</w:t>
      </w:r>
      <w:r w:rsidRPr="004E3ED4">
        <w:t>)</w:t>
      </w:r>
      <w:bookmarkEnd w:id="71"/>
    </w:p>
    <w:tbl>
      <w:tblPr>
        <w:tblStyle w:val="Gitternetztabelle1hellAkzent1"/>
        <w:tblW w:w="9948" w:type="dxa"/>
        <w:tblLook w:val="04A0" w:firstRow="1" w:lastRow="0" w:firstColumn="1" w:lastColumn="0" w:noHBand="0" w:noVBand="1"/>
      </w:tblPr>
      <w:tblGrid>
        <w:gridCol w:w="574"/>
        <w:gridCol w:w="1573"/>
        <w:gridCol w:w="1834"/>
        <w:gridCol w:w="702"/>
        <w:gridCol w:w="1311"/>
        <w:gridCol w:w="935"/>
        <w:gridCol w:w="1488"/>
        <w:gridCol w:w="1531"/>
      </w:tblGrid>
      <w:tr w:rsidR="003E5D19" w:rsidRPr="00622778" w14:paraId="7FBE5481" w14:textId="77777777" w:rsidTr="008526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3" w:type="dxa"/>
          </w:tcPr>
          <w:p w14:paraId="0E457D8A" w14:textId="77777777" w:rsidR="003E5D19" w:rsidRPr="004B5A29" w:rsidRDefault="003E5D19" w:rsidP="008526F9">
            <w:pPr>
              <w:rPr>
                <w:color w:val="365F91" w:themeColor="accent1" w:themeShade="BF"/>
                <w:szCs w:val="24"/>
              </w:rPr>
            </w:pPr>
            <w:r w:rsidRPr="004B5A29">
              <w:rPr>
                <w:color w:val="365F91" w:themeColor="accent1" w:themeShade="BF"/>
                <w:szCs w:val="24"/>
              </w:rPr>
              <w:t>Nr.</w:t>
            </w:r>
          </w:p>
        </w:tc>
        <w:tc>
          <w:tcPr>
            <w:tcW w:w="1579" w:type="dxa"/>
          </w:tcPr>
          <w:p w14:paraId="1AEDC571"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Projekt</w:t>
            </w:r>
          </w:p>
        </w:tc>
        <w:tc>
          <w:tcPr>
            <w:tcW w:w="1842" w:type="dxa"/>
          </w:tcPr>
          <w:p w14:paraId="2EBC3D45"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Beschreibung</w:t>
            </w:r>
          </w:p>
        </w:tc>
        <w:tc>
          <w:tcPr>
            <w:tcW w:w="702" w:type="dxa"/>
          </w:tcPr>
          <w:p w14:paraId="068742E8"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Jahr</w:t>
            </w:r>
          </w:p>
        </w:tc>
        <w:tc>
          <w:tcPr>
            <w:tcW w:w="1314" w:type="dxa"/>
          </w:tcPr>
          <w:p w14:paraId="0E1E72A9"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Genutzte Energieart</w:t>
            </w:r>
          </w:p>
        </w:tc>
        <w:tc>
          <w:tcPr>
            <w:tcW w:w="937" w:type="dxa"/>
          </w:tcPr>
          <w:p w14:paraId="41216F99"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Anlage</w:t>
            </w:r>
          </w:p>
        </w:tc>
        <w:tc>
          <w:tcPr>
            <w:tcW w:w="1493" w:type="dxa"/>
          </w:tcPr>
          <w:p w14:paraId="3AC30EE2"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Emissions-reduzierung</w:t>
            </w:r>
          </w:p>
        </w:tc>
        <w:tc>
          <w:tcPr>
            <w:tcW w:w="1538" w:type="dxa"/>
          </w:tcPr>
          <w:p w14:paraId="681EC6D2" w14:textId="77777777" w:rsidR="003E5D19" w:rsidRPr="004B5A29" w:rsidRDefault="003E5D19" w:rsidP="008526F9">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 Reduzierung der Anlage</w:t>
            </w:r>
          </w:p>
        </w:tc>
      </w:tr>
      <w:tr w:rsidR="003E5D19" w:rsidRPr="00622778" w14:paraId="66EAD7F2" w14:textId="77777777" w:rsidTr="008526F9">
        <w:tc>
          <w:tcPr>
            <w:cnfStyle w:val="001000000000" w:firstRow="0" w:lastRow="0" w:firstColumn="1" w:lastColumn="0" w:oddVBand="0" w:evenVBand="0" w:oddHBand="0" w:evenHBand="0" w:firstRowFirstColumn="0" w:firstRowLastColumn="0" w:lastRowFirstColumn="0" w:lastRowLastColumn="0"/>
            <w:tcW w:w="543" w:type="dxa"/>
          </w:tcPr>
          <w:p w14:paraId="43BCE07C" w14:textId="77777777" w:rsidR="003E5D19" w:rsidRPr="00622778" w:rsidRDefault="003E5D19" w:rsidP="008526F9">
            <w:pPr>
              <w:rPr>
                <w:rStyle w:val="markedcontent"/>
                <w:rFonts w:ascii="Arial" w:hAnsi="Arial" w:cs="Arial"/>
                <w:b w:val="0"/>
                <w:bCs w:val="0"/>
                <w:sz w:val="22"/>
                <w:szCs w:val="22"/>
              </w:rPr>
            </w:pPr>
            <w:r>
              <w:rPr>
                <w:rStyle w:val="markedcontent"/>
                <w:rFonts w:ascii="Arial" w:hAnsi="Arial" w:cs="Arial"/>
                <w:b w:val="0"/>
                <w:bCs w:val="0"/>
                <w:sz w:val="22"/>
                <w:szCs w:val="22"/>
              </w:rPr>
              <w:t>1</w:t>
            </w:r>
            <w:r>
              <w:rPr>
                <w:rStyle w:val="markedcontent"/>
                <w:rFonts w:ascii="Arial" w:hAnsi="Arial" w:cs="Arial"/>
              </w:rPr>
              <w:t>.</w:t>
            </w:r>
          </w:p>
        </w:tc>
        <w:tc>
          <w:tcPr>
            <w:tcW w:w="1579" w:type="dxa"/>
          </w:tcPr>
          <w:p w14:paraId="3FFCC632"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Ersatz von</w:t>
            </w:r>
            <w:r w:rsidRPr="00622778">
              <w:rPr>
                <w:sz w:val="22"/>
                <w:szCs w:val="22"/>
              </w:rPr>
              <w:br/>
            </w:r>
            <w:r w:rsidRPr="00622778">
              <w:rPr>
                <w:rStyle w:val="markedcontent"/>
                <w:rFonts w:ascii="Arial" w:hAnsi="Arial" w:cs="Arial"/>
                <w:sz w:val="22"/>
                <w:szCs w:val="22"/>
              </w:rPr>
              <w:t>Leuchtstoff</w:t>
            </w:r>
            <w:r>
              <w:rPr>
                <w:rStyle w:val="markedcontent"/>
                <w:rFonts w:ascii="Arial" w:hAnsi="Arial" w:cs="Arial"/>
                <w:sz w:val="22"/>
                <w:szCs w:val="22"/>
              </w:rPr>
              <w:t>-</w:t>
            </w:r>
            <w:r w:rsidRPr="00622778">
              <w:rPr>
                <w:rStyle w:val="markedcontent"/>
                <w:rFonts w:ascii="Arial" w:hAnsi="Arial" w:cs="Arial"/>
                <w:sz w:val="22"/>
                <w:szCs w:val="22"/>
              </w:rPr>
              <w:t>lampen durch</w:t>
            </w:r>
            <w:r w:rsidRPr="00622778">
              <w:rPr>
                <w:sz w:val="22"/>
                <w:szCs w:val="22"/>
              </w:rPr>
              <w:br/>
            </w:r>
            <w:r w:rsidRPr="00622778">
              <w:rPr>
                <w:rStyle w:val="markedcontent"/>
                <w:rFonts w:ascii="Arial" w:hAnsi="Arial" w:cs="Arial"/>
                <w:sz w:val="22"/>
                <w:szCs w:val="22"/>
              </w:rPr>
              <w:t>LED-Technologie</w:t>
            </w:r>
          </w:p>
        </w:tc>
        <w:tc>
          <w:tcPr>
            <w:tcW w:w="1842" w:type="dxa"/>
          </w:tcPr>
          <w:p w14:paraId="5F4C3B23"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Austausch von</w:t>
            </w:r>
            <w:r w:rsidRPr="00622778">
              <w:rPr>
                <w:sz w:val="22"/>
                <w:szCs w:val="22"/>
              </w:rPr>
              <w:br/>
            </w:r>
            <w:r w:rsidRPr="00622778">
              <w:rPr>
                <w:rStyle w:val="markedcontent"/>
                <w:rFonts w:ascii="Arial" w:hAnsi="Arial" w:cs="Arial"/>
                <w:sz w:val="22"/>
                <w:szCs w:val="22"/>
              </w:rPr>
              <w:t>Leuchtstofflampen durch</w:t>
            </w:r>
            <w:r w:rsidRPr="00622778">
              <w:rPr>
                <w:sz w:val="22"/>
                <w:szCs w:val="22"/>
              </w:rPr>
              <w:br/>
            </w:r>
            <w:r w:rsidRPr="00622778">
              <w:rPr>
                <w:rStyle w:val="markedcontent"/>
                <w:rFonts w:ascii="Arial" w:hAnsi="Arial" w:cs="Arial"/>
                <w:sz w:val="22"/>
                <w:szCs w:val="22"/>
              </w:rPr>
              <w:t>LED-Lampen im Lager</w:t>
            </w:r>
          </w:p>
        </w:tc>
        <w:tc>
          <w:tcPr>
            <w:tcW w:w="702" w:type="dxa"/>
          </w:tcPr>
          <w:p w14:paraId="0A8598CA"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20XX</w:t>
            </w:r>
          </w:p>
        </w:tc>
        <w:tc>
          <w:tcPr>
            <w:tcW w:w="1314" w:type="dxa"/>
          </w:tcPr>
          <w:p w14:paraId="42434683"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Strom</w:t>
            </w:r>
          </w:p>
        </w:tc>
        <w:tc>
          <w:tcPr>
            <w:tcW w:w="937" w:type="dxa"/>
          </w:tcPr>
          <w:p w14:paraId="29F4F438"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XXX</w:t>
            </w:r>
          </w:p>
        </w:tc>
        <w:tc>
          <w:tcPr>
            <w:tcW w:w="1493" w:type="dxa"/>
          </w:tcPr>
          <w:p w14:paraId="3549E003"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1 t CO2eq</w:t>
            </w:r>
          </w:p>
        </w:tc>
        <w:tc>
          <w:tcPr>
            <w:tcW w:w="1538" w:type="dxa"/>
          </w:tcPr>
          <w:p w14:paraId="6E239A7E"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0,04 %</w:t>
            </w:r>
          </w:p>
        </w:tc>
      </w:tr>
      <w:tr w:rsidR="003E5D19" w:rsidRPr="00622778" w14:paraId="0DAFEB26" w14:textId="77777777" w:rsidTr="008526F9">
        <w:tc>
          <w:tcPr>
            <w:cnfStyle w:val="001000000000" w:firstRow="0" w:lastRow="0" w:firstColumn="1" w:lastColumn="0" w:oddVBand="0" w:evenVBand="0" w:oddHBand="0" w:evenHBand="0" w:firstRowFirstColumn="0" w:firstRowLastColumn="0" w:lastRowFirstColumn="0" w:lastRowLastColumn="0"/>
            <w:tcW w:w="543" w:type="dxa"/>
          </w:tcPr>
          <w:p w14:paraId="5A6B48A3" w14:textId="77777777" w:rsidR="003E5D19" w:rsidRPr="00622778" w:rsidRDefault="003E5D19" w:rsidP="008526F9">
            <w:pPr>
              <w:rPr>
                <w:rStyle w:val="markedcontent"/>
                <w:rFonts w:ascii="Arial" w:hAnsi="Arial" w:cs="Arial"/>
                <w:b w:val="0"/>
                <w:bCs w:val="0"/>
                <w:sz w:val="22"/>
                <w:szCs w:val="22"/>
              </w:rPr>
            </w:pPr>
            <w:r>
              <w:rPr>
                <w:rStyle w:val="markedcontent"/>
                <w:rFonts w:ascii="Arial" w:hAnsi="Arial" w:cs="Arial"/>
                <w:b w:val="0"/>
                <w:bCs w:val="0"/>
                <w:sz w:val="22"/>
                <w:szCs w:val="22"/>
              </w:rPr>
              <w:t>2</w:t>
            </w:r>
            <w:r>
              <w:rPr>
                <w:rStyle w:val="markedcontent"/>
                <w:rFonts w:ascii="Arial" w:hAnsi="Arial" w:cs="Arial"/>
              </w:rPr>
              <w:t>.</w:t>
            </w:r>
          </w:p>
        </w:tc>
        <w:tc>
          <w:tcPr>
            <w:tcW w:w="1579" w:type="dxa"/>
          </w:tcPr>
          <w:p w14:paraId="60CE7A5E"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Wärmerück-gewinnungs-system</w:t>
            </w:r>
          </w:p>
        </w:tc>
        <w:tc>
          <w:tcPr>
            <w:tcW w:w="1842" w:type="dxa"/>
          </w:tcPr>
          <w:p w14:paraId="6C394A3A"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rStyle w:val="markedcontent"/>
                <w:rFonts w:ascii="Arial" w:hAnsi="Arial" w:cs="Arial"/>
                <w:sz w:val="22"/>
                <w:szCs w:val="22"/>
              </w:rPr>
              <w:t>Ausbau des</w:t>
            </w:r>
            <w:r w:rsidRPr="00622778">
              <w:rPr>
                <w:sz w:val="22"/>
                <w:szCs w:val="22"/>
              </w:rPr>
              <w:br/>
            </w:r>
            <w:r w:rsidRPr="00622778">
              <w:rPr>
                <w:rStyle w:val="markedcontent"/>
                <w:rFonts w:ascii="Arial" w:hAnsi="Arial" w:cs="Arial"/>
                <w:sz w:val="22"/>
                <w:szCs w:val="22"/>
              </w:rPr>
              <w:t>Wärmerück-gewinnungs-systems, wobei die</w:t>
            </w:r>
            <w:r>
              <w:rPr>
                <w:rStyle w:val="markedcontent"/>
                <w:rFonts w:ascii="Arial" w:hAnsi="Arial" w:cs="Arial"/>
                <w:sz w:val="22"/>
                <w:szCs w:val="22"/>
              </w:rPr>
              <w:t xml:space="preserve"> </w:t>
            </w:r>
            <w:r w:rsidRPr="00622778">
              <w:rPr>
                <w:rStyle w:val="markedcontent"/>
                <w:rFonts w:ascii="Arial" w:hAnsi="Arial" w:cs="Arial"/>
                <w:sz w:val="22"/>
                <w:szCs w:val="22"/>
              </w:rPr>
              <w:t>Abwärme der</w:t>
            </w:r>
            <w:r w:rsidRPr="00622778">
              <w:rPr>
                <w:sz w:val="22"/>
                <w:szCs w:val="22"/>
              </w:rPr>
              <w:br/>
            </w:r>
            <w:r w:rsidRPr="00622778">
              <w:rPr>
                <w:rStyle w:val="markedcontent"/>
                <w:rFonts w:ascii="Arial" w:hAnsi="Arial" w:cs="Arial"/>
                <w:sz w:val="22"/>
                <w:szCs w:val="22"/>
              </w:rPr>
              <w:t>Kompressoren zur</w:t>
            </w:r>
            <w:r>
              <w:rPr>
                <w:rStyle w:val="markedcontent"/>
                <w:rFonts w:ascii="Arial" w:hAnsi="Arial" w:cs="Arial"/>
                <w:sz w:val="22"/>
                <w:szCs w:val="22"/>
              </w:rPr>
              <w:t xml:space="preserve"> </w:t>
            </w:r>
            <w:r w:rsidRPr="00622778">
              <w:rPr>
                <w:rStyle w:val="markedcontent"/>
                <w:rFonts w:ascii="Arial" w:hAnsi="Arial" w:cs="Arial"/>
                <w:sz w:val="22"/>
                <w:szCs w:val="22"/>
              </w:rPr>
              <w:t>lokalen Beheizung</w:t>
            </w:r>
            <w:r w:rsidRPr="00622778">
              <w:rPr>
                <w:sz w:val="22"/>
                <w:szCs w:val="22"/>
              </w:rPr>
              <w:br/>
            </w:r>
            <w:r w:rsidRPr="00622778">
              <w:rPr>
                <w:rStyle w:val="markedcontent"/>
                <w:rFonts w:ascii="Arial" w:hAnsi="Arial" w:cs="Arial"/>
                <w:sz w:val="22"/>
                <w:szCs w:val="22"/>
              </w:rPr>
              <w:t>genutzt wird</w:t>
            </w:r>
          </w:p>
        </w:tc>
        <w:tc>
          <w:tcPr>
            <w:tcW w:w="702" w:type="dxa"/>
          </w:tcPr>
          <w:p w14:paraId="6CE18A5B"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20XX</w:t>
            </w:r>
          </w:p>
        </w:tc>
        <w:tc>
          <w:tcPr>
            <w:tcW w:w="1314" w:type="dxa"/>
          </w:tcPr>
          <w:p w14:paraId="2385A57E"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Strom</w:t>
            </w:r>
          </w:p>
        </w:tc>
        <w:tc>
          <w:tcPr>
            <w:tcW w:w="937" w:type="dxa"/>
          </w:tcPr>
          <w:p w14:paraId="592AA3EB"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XXX</w:t>
            </w:r>
          </w:p>
        </w:tc>
        <w:tc>
          <w:tcPr>
            <w:tcW w:w="1493" w:type="dxa"/>
          </w:tcPr>
          <w:p w14:paraId="53DF63B5"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9 t CO2eq</w:t>
            </w:r>
          </w:p>
        </w:tc>
        <w:tc>
          <w:tcPr>
            <w:tcW w:w="1538" w:type="dxa"/>
          </w:tcPr>
          <w:p w14:paraId="3C0101D4" w14:textId="77777777" w:rsidR="003E5D19" w:rsidRPr="00622778" w:rsidRDefault="003E5D19" w:rsidP="008526F9">
            <w:pPr>
              <w:cnfStyle w:val="000000000000" w:firstRow="0" w:lastRow="0" w:firstColumn="0" w:lastColumn="0" w:oddVBand="0" w:evenVBand="0" w:oddHBand="0" w:evenHBand="0" w:firstRowFirstColumn="0" w:firstRowLastColumn="0" w:lastRowFirstColumn="0" w:lastRowLastColumn="0"/>
              <w:rPr>
                <w:sz w:val="22"/>
                <w:szCs w:val="22"/>
              </w:rPr>
            </w:pPr>
            <w:r w:rsidRPr="00622778">
              <w:rPr>
                <w:sz w:val="22"/>
                <w:szCs w:val="22"/>
              </w:rPr>
              <w:t>1,2 %</w:t>
            </w:r>
          </w:p>
        </w:tc>
      </w:tr>
    </w:tbl>
    <w:p w14:paraId="30DCCF12" w14:textId="77777777" w:rsidR="003E5D19" w:rsidRPr="00622778" w:rsidRDefault="003E5D19" w:rsidP="003E5D19"/>
    <w:p w14:paraId="2200BD35" w14:textId="77777777" w:rsidR="003E5D19" w:rsidRDefault="003E5D19" w:rsidP="00F92F66">
      <w:pPr>
        <w:pStyle w:val="Listenabsatz"/>
        <w:numPr>
          <w:ilvl w:val="0"/>
          <w:numId w:val="12"/>
        </w:numPr>
      </w:pPr>
      <w:r>
        <w:t>Beim Ersatz der Leuchtstofflampen im Lager wurden die Leuchtstofflampen entfernt, um LED-Lampen einzubauen, wobei gleichzeitig durch eine neue Anordnung der Beleuchtung und die Installation eines Bewegungsmelders die Beleuchtungseffizienz verbessert wurde.</w:t>
      </w:r>
    </w:p>
    <w:p w14:paraId="116761AA" w14:textId="77777777" w:rsidR="003E5D19" w:rsidRDefault="003E5D19" w:rsidP="00F92F66">
      <w:pPr>
        <w:pStyle w:val="Listenabsatz"/>
        <w:numPr>
          <w:ilvl w:val="0"/>
          <w:numId w:val="12"/>
        </w:numPr>
      </w:pPr>
      <w:r>
        <w:t xml:space="preserve">Das Projekt zur Wärmerückgewinnung zielte darauf ab, den Energieverbrauch des Kühlsystems zur reduzieren, indem die Luftkompressoren an das </w:t>
      </w:r>
      <w:r>
        <w:lastRenderedPageBreak/>
        <w:t>Wärmerückgewinnungssystem angeschlossen wurden, so konnte die Wärme der Kompressoren für die lokale Beheizung genutzt werden</w:t>
      </w:r>
    </w:p>
    <w:p w14:paraId="461A6E34" w14:textId="77777777" w:rsidR="003E5D19" w:rsidRDefault="003E5D19" w:rsidP="00F92F66">
      <w:pPr>
        <w:pStyle w:val="Listenabsatz"/>
        <w:numPr>
          <w:ilvl w:val="0"/>
          <w:numId w:val="12"/>
        </w:numPr>
      </w:pPr>
      <w:r>
        <w:t>….</w:t>
      </w:r>
    </w:p>
    <w:p w14:paraId="20819CAD" w14:textId="77777777" w:rsidR="00B30872" w:rsidRDefault="00B30872" w:rsidP="00496BB4"/>
    <w:p w14:paraId="33F93045" w14:textId="461F04A9" w:rsidR="00DE60BF" w:rsidRDefault="003E5D19" w:rsidP="00DE60BF">
      <w:pPr>
        <w:pStyle w:val="berschrift1"/>
      </w:pPr>
      <w:bookmarkStart w:id="72" w:name="_Ref115181941"/>
      <w:bookmarkStart w:id="73" w:name="_Toc115182840"/>
      <w:r>
        <w:t>CO2-Ausgleichsprogramm</w:t>
      </w:r>
      <w:bookmarkEnd w:id="72"/>
      <w:bookmarkEnd w:id="73"/>
    </w:p>
    <w:p w14:paraId="0827D45B" w14:textId="68F47F56" w:rsidR="003E5D19" w:rsidRDefault="003E5D19" w:rsidP="003E5D19">
      <w:r>
        <w:t xml:space="preserve">Beschreibung der Ausgleichsprogramme (welche Art der Kompensierungsprojekte wurden benutzt, wo finden Sie statt, welche Standards wurden verwendet (Goldstandard etc.)). </w:t>
      </w:r>
    </w:p>
    <w:p w14:paraId="5534E2FA" w14:textId="05FE4995" w:rsidR="003E5D19" w:rsidRDefault="00D84DD0" w:rsidP="003E5D19">
      <w:pPr>
        <w:pStyle w:val="berschrift2"/>
      </w:pPr>
      <w:bookmarkStart w:id="74" w:name="_Toc115182841"/>
      <w:r>
        <w:t>Menge der erworbenen Emissionszertifikate</w:t>
      </w:r>
      <w:bookmarkEnd w:id="74"/>
    </w:p>
    <w:p w14:paraId="07599214" w14:textId="470C6D53" w:rsidR="00D84DD0" w:rsidRDefault="00D84DD0" w:rsidP="00D84DD0">
      <w:r>
        <w:t xml:space="preserve">Für den Zeitraum von [Datum] bis [Datum] hat die Musterfirma Emissionszertifikate für </w:t>
      </w:r>
      <w:r w:rsidRPr="00D84DD0">
        <w:rPr>
          <w:b/>
          <w:bCs/>
        </w:rPr>
        <w:t>XX.XXX t CO2eq</w:t>
      </w:r>
      <w:r>
        <w:t xml:space="preserve"> erworben. Bis zum Jahr 20XX werden die Emissionszertifikate über ein durch unabhängige Dritte geprüftes Register übertragen und stillgelegt.</w:t>
      </w:r>
    </w:p>
    <w:p w14:paraId="42CAD175" w14:textId="79D25A34" w:rsidR="00D84DD0" w:rsidRDefault="00D84DD0" w:rsidP="00D84DD0"/>
    <w:p w14:paraId="15DB81E4" w14:textId="429CF3A2" w:rsidR="00D84DD0" w:rsidRDefault="00D84DD0" w:rsidP="00D84DD0">
      <w:r>
        <w:t>Die gekauften Emissionszertifikate setzen sich aus zwei Posten zusammen:</w:t>
      </w:r>
    </w:p>
    <w:p w14:paraId="1A3B7495" w14:textId="040D2CD5" w:rsidR="00D84DD0" w:rsidRDefault="00D84DD0" w:rsidP="00F92F66">
      <w:pPr>
        <w:pStyle w:val="Listenabsatz"/>
        <w:numPr>
          <w:ilvl w:val="0"/>
          <w:numId w:val="13"/>
        </w:numPr>
      </w:pPr>
      <w:r w:rsidRPr="00D84DD0">
        <w:rPr>
          <w:b/>
          <w:bCs/>
        </w:rPr>
        <w:t>XX.XXX t CO2eq,</w:t>
      </w:r>
      <w:r>
        <w:t xml:space="preserve"> was dem errechneten Betrag für den Verpflichtungszeitraum [Datum, entspricht.</w:t>
      </w:r>
    </w:p>
    <w:p w14:paraId="087D99F6" w14:textId="21DBAA79" w:rsidR="00D84DD0" w:rsidRDefault="00D84DD0" w:rsidP="00F92F66">
      <w:pPr>
        <w:pStyle w:val="Listenabsatz"/>
        <w:numPr>
          <w:ilvl w:val="0"/>
          <w:numId w:val="13"/>
        </w:numPr>
      </w:pPr>
      <w:r w:rsidRPr="00D84DD0">
        <w:rPr>
          <w:b/>
          <w:bCs/>
        </w:rPr>
        <w:t>X.XXX t CO2eq</w:t>
      </w:r>
      <w:r>
        <w:t xml:space="preserve">, die einer Überbewertung von </w:t>
      </w:r>
      <w:r w:rsidRPr="00D84DD0">
        <w:rPr>
          <w:b/>
          <w:bCs/>
        </w:rPr>
        <w:t>X %</w:t>
      </w:r>
      <w:r>
        <w:t xml:space="preserve"> der gesamten THG-Menge entspricht, um eine Abdeckung aller Ausschlüsse sowie die Vermeidung von Unterbewertungen entsprechen.</w:t>
      </w:r>
    </w:p>
    <w:p w14:paraId="0327B2C9" w14:textId="1A76E43F" w:rsidR="00D84DD0" w:rsidRDefault="00D84DD0" w:rsidP="00D84DD0">
      <w:r>
        <w:t>Das Ausgleichsportfolio umfasst:</w:t>
      </w:r>
    </w:p>
    <w:p w14:paraId="5E1EF4D7" w14:textId="54E8C2C5" w:rsidR="00D84DD0" w:rsidRDefault="00D84DD0" w:rsidP="00F92F66">
      <w:pPr>
        <w:pStyle w:val="Listenabsatz"/>
        <w:numPr>
          <w:ilvl w:val="0"/>
          <w:numId w:val="14"/>
        </w:numPr>
      </w:pPr>
      <w:r>
        <w:t>Projekt 1, Menge X</w:t>
      </w:r>
    </w:p>
    <w:p w14:paraId="0084D6F0" w14:textId="5BA4B951" w:rsidR="00D84DD0" w:rsidRDefault="00D84DD0" w:rsidP="00F92F66">
      <w:pPr>
        <w:pStyle w:val="Listenabsatz"/>
        <w:numPr>
          <w:ilvl w:val="0"/>
          <w:numId w:val="14"/>
        </w:numPr>
      </w:pPr>
      <w:r>
        <w:t>Projekt 2, Menge X</w:t>
      </w:r>
    </w:p>
    <w:p w14:paraId="5966522F" w14:textId="08CBC549" w:rsidR="00D84DD0" w:rsidRDefault="00D84DD0" w:rsidP="00F92F66">
      <w:pPr>
        <w:pStyle w:val="Listenabsatz"/>
        <w:numPr>
          <w:ilvl w:val="0"/>
          <w:numId w:val="14"/>
        </w:numPr>
      </w:pPr>
      <w:r>
        <w:t>Projekt 3, Menge X</w:t>
      </w:r>
    </w:p>
    <w:p w14:paraId="0C5C2411" w14:textId="3AF6796E" w:rsidR="00D84DD0" w:rsidRDefault="00D84DD0" w:rsidP="00D84DD0">
      <w:r>
        <w:t>Mit den angegebenen CO2-Ausgleichsprogrammen können die verbliebenen Treibhausgasemissionen der Musterfirma ausgeglichen werden und somit die THG-Neutralität bestätigt werden.</w:t>
      </w:r>
    </w:p>
    <w:p w14:paraId="1C9D378C" w14:textId="77777777" w:rsidR="00D84DD0" w:rsidRPr="00D84DD0" w:rsidRDefault="00D84DD0" w:rsidP="00D84DD0"/>
    <w:p w14:paraId="08D052EF" w14:textId="2C2AC8AB" w:rsidR="00D84DD0" w:rsidRDefault="00D84DD0" w:rsidP="00D84DD0">
      <w:pPr>
        <w:pStyle w:val="berschrift2"/>
      </w:pPr>
      <w:bookmarkStart w:id="75" w:name="_Toc115182842"/>
      <w:r>
        <w:t>Menge der zukünftig zu erwerbenden Emissionszertifikate</w:t>
      </w:r>
      <w:bookmarkEnd w:id="75"/>
    </w:p>
    <w:p w14:paraId="7490BF73" w14:textId="5CA364E9" w:rsidR="003E5D19" w:rsidRPr="003E5D19" w:rsidRDefault="00D84DD0" w:rsidP="003E5D19">
      <w:r>
        <w:t xml:space="preserve">Für den Xten Verpflichtungszeitraum wird die Musterfirma über die Menge der erforderlichen Emissionszertifikate informieren, sobald die Emissionsberechnungen für den Zeitraum abgeschlossen sind. </w:t>
      </w:r>
    </w:p>
    <w:p w14:paraId="07478B35" w14:textId="55F10BDB" w:rsidR="00356190" w:rsidRDefault="00356190">
      <w:r>
        <w:br w:type="page"/>
      </w:r>
    </w:p>
    <w:p w14:paraId="1B60BBEF" w14:textId="1B7F9EE5" w:rsidR="00165D51" w:rsidRDefault="00356190" w:rsidP="00356190">
      <w:pPr>
        <w:pStyle w:val="berschrift1"/>
      </w:pPr>
      <w:bookmarkStart w:id="76" w:name="_Toc115182843"/>
      <w:r>
        <w:lastRenderedPageBreak/>
        <w:t xml:space="preserve">Anhang </w:t>
      </w:r>
      <w:r w:rsidR="000015B3">
        <w:t xml:space="preserve">A </w:t>
      </w:r>
      <w:r w:rsidR="00496BB4">
        <w:t>–</w:t>
      </w:r>
      <w:r>
        <w:t xml:space="preserve"> </w:t>
      </w:r>
      <w:r w:rsidR="000015B3">
        <w:t>Checkliste QES</w:t>
      </w:r>
      <w:bookmarkEnd w:id="76"/>
    </w:p>
    <w:p w14:paraId="09FF7190" w14:textId="2A324369" w:rsidR="000015B3" w:rsidRDefault="000015B3" w:rsidP="000015B3">
      <w:r>
        <w:t>Die folgende Tabelle bezieht sich auf die Nach PAS 2060:2012 geforderten QES-Checklisten.</w:t>
      </w:r>
    </w:p>
    <w:p w14:paraId="6550D7A1" w14:textId="77777777" w:rsidR="009B520A" w:rsidRDefault="009B520A" w:rsidP="000015B3"/>
    <w:p w14:paraId="0341B981" w14:textId="04220903" w:rsidR="009B520A" w:rsidRDefault="009B520A" w:rsidP="009B520A">
      <w:pPr>
        <w:pStyle w:val="Beschriftung"/>
        <w:keepNext/>
      </w:pPr>
      <w:bookmarkStart w:id="77" w:name="_Toc115182858"/>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8</w:t>
      </w:r>
      <w:r w:rsidR="006F2A1E">
        <w:rPr>
          <w:noProof/>
        </w:rPr>
        <w:fldChar w:fldCharType="end"/>
      </w:r>
      <w:r>
        <w:t xml:space="preserve">: </w:t>
      </w:r>
      <w:r w:rsidRPr="006C18F4">
        <w:t>QES-Checkliste für die Verpflichtungserklärung zur CO2-Neutralität</w:t>
      </w:r>
      <w:bookmarkEnd w:id="77"/>
    </w:p>
    <w:tbl>
      <w:tblPr>
        <w:tblStyle w:val="Gitternetztabelle1hellAkzent1"/>
        <w:tblW w:w="9136" w:type="dxa"/>
        <w:tblLook w:val="04A0" w:firstRow="1" w:lastRow="0" w:firstColumn="1" w:lastColumn="0" w:noHBand="0" w:noVBand="1"/>
      </w:tblPr>
      <w:tblGrid>
        <w:gridCol w:w="562"/>
        <w:gridCol w:w="5245"/>
        <w:gridCol w:w="992"/>
        <w:gridCol w:w="2337"/>
      </w:tblGrid>
      <w:tr w:rsidR="000015B3" w:rsidRPr="009B520A" w14:paraId="05911269" w14:textId="77777777" w:rsidTr="007154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gridSpan w:val="2"/>
          </w:tcPr>
          <w:p w14:paraId="6ABF3114" w14:textId="1F3189FA" w:rsidR="000015B3" w:rsidRPr="004B5A29" w:rsidRDefault="000015B3" w:rsidP="000015B3">
            <w:pPr>
              <w:rPr>
                <w:color w:val="365F91" w:themeColor="accent1" w:themeShade="BF"/>
                <w:szCs w:val="24"/>
              </w:rPr>
            </w:pPr>
            <w:r w:rsidRPr="004B5A29">
              <w:rPr>
                <w:color w:val="365F91" w:themeColor="accent1" w:themeShade="BF"/>
                <w:szCs w:val="24"/>
              </w:rPr>
              <w:t>Posten</w:t>
            </w:r>
          </w:p>
        </w:tc>
        <w:tc>
          <w:tcPr>
            <w:tcW w:w="992" w:type="dxa"/>
          </w:tcPr>
          <w:p w14:paraId="43CABD38" w14:textId="32F06037" w:rsidR="000015B3" w:rsidRPr="004B5A29" w:rsidRDefault="000015B3" w:rsidP="000015B3">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Status</w:t>
            </w:r>
          </w:p>
        </w:tc>
        <w:tc>
          <w:tcPr>
            <w:tcW w:w="2337" w:type="dxa"/>
          </w:tcPr>
          <w:p w14:paraId="53C9F38C" w14:textId="4ED7CBE4" w:rsidR="000015B3" w:rsidRPr="004B5A29" w:rsidRDefault="000015B3" w:rsidP="000015B3">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Abschnitt im QES</w:t>
            </w:r>
          </w:p>
        </w:tc>
      </w:tr>
      <w:tr w:rsidR="000015B3" w:rsidRPr="009B520A" w14:paraId="394F6A1A"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81F4AAF" w14:textId="64403052" w:rsidR="000015B3" w:rsidRPr="009B520A" w:rsidRDefault="000015B3" w:rsidP="008526F9">
            <w:pPr>
              <w:rPr>
                <w:sz w:val="22"/>
                <w:szCs w:val="22"/>
              </w:rPr>
            </w:pPr>
            <w:bookmarkStart w:id="78" w:name="_Hlk115097521"/>
            <w:r w:rsidRPr="009B520A">
              <w:rPr>
                <w:sz w:val="22"/>
                <w:szCs w:val="22"/>
              </w:rPr>
              <w:t>1</w:t>
            </w:r>
          </w:p>
        </w:tc>
        <w:tc>
          <w:tcPr>
            <w:tcW w:w="5245" w:type="dxa"/>
          </w:tcPr>
          <w:p w14:paraId="2380F0C5" w14:textId="3D73B5A9"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Verantwortlich für die Bewertung und Bereitstellung der Daten, die zur Begründung</w:t>
            </w:r>
            <w:r w:rsidR="0071541F" w:rsidRPr="009B520A">
              <w:rPr>
                <w:rStyle w:val="markedcontent"/>
                <w:sz w:val="22"/>
                <w:szCs w:val="22"/>
              </w:rPr>
              <w:t xml:space="preserve"> </w:t>
            </w:r>
            <w:r w:rsidRPr="009B520A">
              <w:rPr>
                <w:rStyle w:val="markedcontent"/>
                <w:rFonts w:ascii="Arial" w:hAnsi="Arial" w:cs="Arial"/>
                <w:sz w:val="22"/>
                <w:szCs w:val="22"/>
              </w:rPr>
              <w:t>der Erklärung erforderlich sind, einschließlich der Erstellung, Begründung,</w:t>
            </w:r>
            <w:r w:rsidR="0071541F" w:rsidRPr="009B520A">
              <w:rPr>
                <w:rStyle w:val="markedcontent"/>
                <w:sz w:val="22"/>
                <w:szCs w:val="22"/>
              </w:rPr>
              <w:t xml:space="preserve"> </w:t>
            </w:r>
            <w:r w:rsidRPr="009B520A">
              <w:rPr>
                <w:rStyle w:val="markedcontent"/>
                <w:rFonts w:ascii="Arial" w:hAnsi="Arial" w:cs="Arial"/>
                <w:sz w:val="22"/>
                <w:szCs w:val="22"/>
              </w:rPr>
              <w:t>Übermittlung und Pflege der Erklärung.</w:t>
            </w:r>
          </w:p>
        </w:tc>
        <w:tc>
          <w:tcPr>
            <w:tcW w:w="992" w:type="dxa"/>
          </w:tcPr>
          <w:p w14:paraId="24A17D33" w14:textId="7B93EB90"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24CD9E1" w14:textId="3950627A" w:rsidR="000015B3"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0015B3" w:rsidRPr="009B520A" w14:paraId="5290E49F"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6A6275C" w14:textId="0D8AB6D9" w:rsidR="000015B3" w:rsidRPr="009B520A" w:rsidRDefault="000015B3" w:rsidP="008526F9">
            <w:pPr>
              <w:rPr>
                <w:sz w:val="22"/>
                <w:szCs w:val="22"/>
              </w:rPr>
            </w:pPr>
            <w:r w:rsidRPr="009B520A">
              <w:rPr>
                <w:sz w:val="22"/>
                <w:szCs w:val="22"/>
              </w:rPr>
              <w:t>2</w:t>
            </w:r>
          </w:p>
        </w:tc>
        <w:tc>
          <w:tcPr>
            <w:tcW w:w="5245" w:type="dxa"/>
          </w:tcPr>
          <w:p w14:paraId="1F40CBF1" w14:textId="456DC179"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Identifizierung der für die Erklärung verantwortlichen Stelle.</w:t>
            </w:r>
          </w:p>
        </w:tc>
        <w:tc>
          <w:tcPr>
            <w:tcW w:w="992" w:type="dxa"/>
          </w:tcPr>
          <w:p w14:paraId="13DC9606" w14:textId="2A89F26C"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07423DF" w14:textId="48B8BAE8" w:rsidR="000015B3"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0015B3" w:rsidRPr="009B520A" w14:paraId="22E030D5"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1B9F93F6" w14:textId="1D955C61" w:rsidR="000015B3" w:rsidRPr="009B520A" w:rsidRDefault="000015B3" w:rsidP="008526F9">
            <w:pPr>
              <w:rPr>
                <w:sz w:val="22"/>
                <w:szCs w:val="22"/>
              </w:rPr>
            </w:pPr>
            <w:r w:rsidRPr="009B520A">
              <w:rPr>
                <w:sz w:val="22"/>
                <w:szCs w:val="22"/>
              </w:rPr>
              <w:t>3</w:t>
            </w:r>
          </w:p>
        </w:tc>
        <w:tc>
          <w:tcPr>
            <w:tcW w:w="5245" w:type="dxa"/>
          </w:tcPr>
          <w:p w14:paraId="53FC02EE" w14:textId="0F63A4A2"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Identifizierung des Gegenstands der Erklärung.</w:t>
            </w:r>
          </w:p>
        </w:tc>
        <w:tc>
          <w:tcPr>
            <w:tcW w:w="992" w:type="dxa"/>
          </w:tcPr>
          <w:p w14:paraId="06095801" w14:textId="0925DD33"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2F81D549" w14:textId="36E70A11" w:rsidR="000015B3"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0015B3" w:rsidRPr="009B520A" w14:paraId="406CBD59"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DBE10A8" w14:textId="0605BBE6" w:rsidR="000015B3" w:rsidRPr="009B520A" w:rsidRDefault="000015B3" w:rsidP="008526F9">
            <w:pPr>
              <w:rPr>
                <w:sz w:val="22"/>
                <w:szCs w:val="22"/>
              </w:rPr>
            </w:pPr>
            <w:r w:rsidRPr="009B520A">
              <w:rPr>
                <w:sz w:val="22"/>
                <w:szCs w:val="22"/>
              </w:rPr>
              <w:t>4</w:t>
            </w:r>
          </w:p>
        </w:tc>
        <w:tc>
          <w:tcPr>
            <w:tcW w:w="5245" w:type="dxa"/>
          </w:tcPr>
          <w:p w14:paraId="4F91B620" w14:textId="031459A2"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Erläuterung der Gründe für die Auswahl des Gegenstands. (Die Auswahl des</w:t>
            </w:r>
            <w:r w:rsidR="0071541F" w:rsidRPr="009B520A">
              <w:rPr>
                <w:rStyle w:val="markedcontent"/>
                <w:sz w:val="22"/>
                <w:szCs w:val="22"/>
              </w:rPr>
              <w:t xml:space="preserve"> </w:t>
            </w:r>
            <w:r w:rsidRPr="009B520A">
              <w:rPr>
                <w:rStyle w:val="markedcontent"/>
                <w:rFonts w:ascii="Arial" w:hAnsi="Arial" w:cs="Arial"/>
                <w:sz w:val="22"/>
                <w:szCs w:val="22"/>
              </w:rPr>
              <w:t>Gegenstands sollte idealerweise auf einem umfassenderen Verständnis des gesamten</w:t>
            </w:r>
            <w:r w:rsidR="0071541F" w:rsidRPr="009B520A">
              <w:rPr>
                <w:rStyle w:val="markedcontent"/>
                <w:sz w:val="22"/>
                <w:szCs w:val="22"/>
              </w:rPr>
              <w:t xml:space="preserve"> </w:t>
            </w:r>
            <w:r w:rsidRPr="009B520A">
              <w:rPr>
                <w:rStyle w:val="markedcontent"/>
                <w:rFonts w:ascii="Arial" w:hAnsi="Arial" w:cs="Arial"/>
                <w:sz w:val="22"/>
                <w:szCs w:val="22"/>
              </w:rPr>
              <w:t>CO2-Fußabdrucks der Einheit basieren, sodass der CO2-Fußabdruck des ausgewählten</w:t>
            </w:r>
            <w:r w:rsidR="0071541F" w:rsidRPr="009B520A">
              <w:rPr>
                <w:rStyle w:val="markedcontent"/>
                <w:sz w:val="22"/>
                <w:szCs w:val="22"/>
              </w:rPr>
              <w:t xml:space="preserve"> </w:t>
            </w:r>
            <w:r w:rsidRPr="009B520A">
              <w:rPr>
                <w:rStyle w:val="markedcontent"/>
                <w:rFonts w:ascii="Arial" w:hAnsi="Arial" w:cs="Arial"/>
                <w:sz w:val="22"/>
                <w:szCs w:val="22"/>
              </w:rPr>
              <w:t>Gegenstands in einem breiten Kontext gesehen werden kann. Die Entitäten müssen</w:t>
            </w:r>
            <w:r w:rsidRPr="009B520A">
              <w:rPr>
                <w:sz w:val="22"/>
                <w:szCs w:val="22"/>
              </w:rPr>
              <w:br/>
            </w:r>
            <w:r w:rsidRPr="009B520A">
              <w:rPr>
                <w:rStyle w:val="markedcontent"/>
                <w:rFonts w:ascii="Arial" w:hAnsi="Arial" w:cs="Arial"/>
                <w:sz w:val="22"/>
                <w:szCs w:val="22"/>
              </w:rPr>
              <w:t>nachweisen können, dass sie nicht absichtlich ihre bedeutendsten</w:t>
            </w:r>
            <w:r w:rsidR="0071541F" w:rsidRPr="009B520A">
              <w:rPr>
                <w:rStyle w:val="markedcontent"/>
                <w:sz w:val="22"/>
                <w:szCs w:val="22"/>
              </w:rPr>
              <w:t xml:space="preserve"> </w:t>
            </w:r>
            <w:r w:rsidRPr="009B520A">
              <w:rPr>
                <w:rStyle w:val="markedcontent"/>
                <w:rFonts w:ascii="Arial" w:hAnsi="Arial" w:cs="Arial"/>
                <w:sz w:val="22"/>
                <w:szCs w:val="22"/>
              </w:rPr>
              <w:t>Treibhausgasemissionen ausschließen (oder alternativ erklären können, warum sie</w:t>
            </w:r>
            <w:r w:rsidRPr="009B520A">
              <w:rPr>
                <w:sz w:val="22"/>
                <w:szCs w:val="22"/>
              </w:rPr>
              <w:br/>
            </w:r>
            <w:r w:rsidRPr="009B520A">
              <w:rPr>
                <w:rStyle w:val="markedcontent"/>
                <w:rFonts w:ascii="Arial" w:hAnsi="Arial" w:cs="Arial"/>
                <w:sz w:val="22"/>
                <w:szCs w:val="22"/>
              </w:rPr>
              <w:t>dies getan haben))</w:t>
            </w:r>
          </w:p>
        </w:tc>
        <w:tc>
          <w:tcPr>
            <w:tcW w:w="992" w:type="dxa"/>
          </w:tcPr>
          <w:p w14:paraId="2404D333" w14:textId="0CA39757"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82722BE" w14:textId="4728D4B6" w:rsidR="000015B3"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0015B3" w:rsidRPr="009B520A" w14:paraId="2401C905"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6A8CF82" w14:textId="2506250C" w:rsidR="000015B3" w:rsidRPr="009B520A" w:rsidRDefault="000015B3" w:rsidP="008526F9">
            <w:pPr>
              <w:rPr>
                <w:sz w:val="22"/>
                <w:szCs w:val="22"/>
              </w:rPr>
            </w:pPr>
            <w:r w:rsidRPr="009B520A">
              <w:rPr>
                <w:sz w:val="22"/>
                <w:szCs w:val="22"/>
              </w:rPr>
              <w:t>5</w:t>
            </w:r>
          </w:p>
        </w:tc>
        <w:tc>
          <w:tcPr>
            <w:tcW w:w="5245" w:type="dxa"/>
          </w:tcPr>
          <w:p w14:paraId="352D6F57" w14:textId="1AD35330"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Definition der Systemgrenzen des Gegenstands</w:t>
            </w:r>
          </w:p>
        </w:tc>
        <w:tc>
          <w:tcPr>
            <w:tcW w:w="992" w:type="dxa"/>
          </w:tcPr>
          <w:p w14:paraId="2B153087" w14:textId="7AF1A5B7"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49D082B2" w14:textId="0B90CF47" w:rsidR="000015B3"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_Ref115101184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Organisatorische Grenzen</w:t>
            </w:r>
            <w:r w:rsidRPr="009B520A">
              <w:rPr>
                <w:sz w:val="22"/>
                <w:szCs w:val="22"/>
              </w:rPr>
              <w:fldChar w:fldCharType="end"/>
            </w:r>
          </w:p>
          <w:p w14:paraId="66F36F4D" w14:textId="5AB1B694" w:rsidR="00F77477"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_Ref115101196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Operative Grenzen</w:t>
            </w:r>
            <w:r w:rsidRPr="009B520A">
              <w:rPr>
                <w:sz w:val="22"/>
                <w:szCs w:val="22"/>
              </w:rPr>
              <w:fldChar w:fldCharType="end"/>
            </w:r>
          </w:p>
        </w:tc>
      </w:tr>
      <w:tr w:rsidR="000015B3" w:rsidRPr="009B520A" w14:paraId="3FA4815F"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3899BCE" w14:textId="77C80390" w:rsidR="000015B3" w:rsidRPr="009B520A" w:rsidRDefault="000015B3" w:rsidP="008526F9">
            <w:pPr>
              <w:rPr>
                <w:sz w:val="22"/>
                <w:szCs w:val="22"/>
              </w:rPr>
            </w:pPr>
            <w:r w:rsidRPr="009B520A">
              <w:rPr>
                <w:sz w:val="22"/>
                <w:szCs w:val="22"/>
              </w:rPr>
              <w:t>6</w:t>
            </w:r>
          </w:p>
        </w:tc>
        <w:tc>
          <w:tcPr>
            <w:tcW w:w="5245" w:type="dxa"/>
          </w:tcPr>
          <w:p w14:paraId="012B299F" w14:textId="2601E952"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Identifizierung aller Merkmale des Gegenstandes (Zwecke, Ziele oder Funktionen).</w:t>
            </w:r>
          </w:p>
        </w:tc>
        <w:tc>
          <w:tcPr>
            <w:tcW w:w="992" w:type="dxa"/>
          </w:tcPr>
          <w:p w14:paraId="6FE86EEF" w14:textId="236F57C4"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42F4AD2D" w14:textId="1F95EFD0" w:rsidR="000015B3" w:rsidRPr="009B520A" w:rsidRDefault="00DC5B3B"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_Ref115105388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Klimaneutralität nach PAS 2060</w:t>
            </w:r>
            <w:r w:rsidRPr="009B520A">
              <w:rPr>
                <w:sz w:val="22"/>
                <w:szCs w:val="22"/>
              </w:rPr>
              <w:fldChar w:fldCharType="end"/>
            </w:r>
          </w:p>
        </w:tc>
      </w:tr>
      <w:tr w:rsidR="000015B3" w:rsidRPr="009B520A" w14:paraId="40A0723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503F42D" w14:textId="4F3DB315" w:rsidR="000015B3" w:rsidRPr="009B520A" w:rsidRDefault="000015B3" w:rsidP="008526F9">
            <w:pPr>
              <w:rPr>
                <w:sz w:val="22"/>
                <w:szCs w:val="22"/>
              </w:rPr>
            </w:pPr>
            <w:r w:rsidRPr="009B520A">
              <w:rPr>
                <w:sz w:val="22"/>
                <w:szCs w:val="22"/>
              </w:rPr>
              <w:t>7</w:t>
            </w:r>
          </w:p>
        </w:tc>
        <w:tc>
          <w:tcPr>
            <w:tcW w:w="5245" w:type="dxa"/>
          </w:tcPr>
          <w:p w14:paraId="23BB33F2" w14:textId="4ED59EF8"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Identifizierung und Berücksichtigung aller Aktivitäten, die für die Erfüllung,</w:t>
            </w:r>
            <w:r w:rsidR="0071541F" w:rsidRPr="009B520A">
              <w:rPr>
                <w:rStyle w:val="markedcontent"/>
                <w:sz w:val="22"/>
                <w:szCs w:val="22"/>
              </w:rPr>
              <w:t xml:space="preserve"> </w:t>
            </w:r>
            <w:r w:rsidRPr="009B520A">
              <w:rPr>
                <w:rStyle w:val="markedcontent"/>
                <w:rFonts w:ascii="Arial" w:hAnsi="Arial" w:cs="Arial"/>
                <w:sz w:val="22"/>
                <w:szCs w:val="22"/>
              </w:rPr>
              <w:t>Erreichung oder Lieferung der Zwecke, Ziele oder Funktionen des Gegenstands</w:t>
            </w:r>
            <w:r w:rsidR="0071541F" w:rsidRPr="009B520A">
              <w:rPr>
                <w:rStyle w:val="markedcontent"/>
                <w:sz w:val="22"/>
                <w:szCs w:val="22"/>
              </w:rPr>
              <w:t xml:space="preserve"> </w:t>
            </w:r>
            <w:r w:rsidRPr="009B520A">
              <w:rPr>
                <w:rStyle w:val="markedcontent"/>
                <w:rFonts w:ascii="Arial" w:hAnsi="Arial" w:cs="Arial"/>
                <w:sz w:val="22"/>
                <w:szCs w:val="22"/>
              </w:rPr>
              <w:t>wesentlich sind.</w:t>
            </w:r>
          </w:p>
        </w:tc>
        <w:tc>
          <w:tcPr>
            <w:tcW w:w="992" w:type="dxa"/>
          </w:tcPr>
          <w:p w14:paraId="5FC49D55" w14:textId="0186BE78"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4D4BE97" w14:textId="3F94B1A1" w:rsidR="000015B3" w:rsidRPr="009B520A" w:rsidRDefault="00DC5B3B"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_Ref115105433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Relevante Emissionen</w:t>
            </w:r>
            <w:r w:rsidRPr="009B520A">
              <w:rPr>
                <w:sz w:val="22"/>
                <w:szCs w:val="22"/>
              </w:rPr>
              <w:fldChar w:fldCharType="end"/>
            </w:r>
          </w:p>
        </w:tc>
      </w:tr>
      <w:tr w:rsidR="000015B3" w:rsidRPr="009B520A" w14:paraId="4A2BA565"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97C03BD" w14:textId="0D0C0B91" w:rsidR="000015B3" w:rsidRPr="009B520A" w:rsidRDefault="000015B3" w:rsidP="000015B3">
            <w:pPr>
              <w:rPr>
                <w:sz w:val="22"/>
                <w:szCs w:val="22"/>
              </w:rPr>
            </w:pPr>
            <w:r w:rsidRPr="009B520A">
              <w:rPr>
                <w:sz w:val="22"/>
                <w:szCs w:val="22"/>
              </w:rPr>
              <w:t>8</w:t>
            </w:r>
          </w:p>
        </w:tc>
        <w:tc>
          <w:tcPr>
            <w:tcW w:w="5245" w:type="dxa"/>
          </w:tcPr>
          <w:p w14:paraId="15A828FA" w14:textId="36D141F1"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Auswählen, welche der 3 Optionen von PAS 2060 angewendet werden soll.</w:t>
            </w:r>
          </w:p>
        </w:tc>
        <w:tc>
          <w:tcPr>
            <w:tcW w:w="992" w:type="dxa"/>
          </w:tcPr>
          <w:p w14:paraId="6F38C4F3" w14:textId="2945A0EA"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FE89F14" w14:textId="1AA87BE7"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0015B3" w:rsidRPr="009B520A" w14:paraId="1BE28DC5"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774F986" w14:textId="22247279" w:rsidR="000015B3" w:rsidRPr="009B520A" w:rsidRDefault="000015B3" w:rsidP="000015B3">
            <w:pPr>
              <w:rPr>
                <w:sz w:val="22"/>
                <w:szCs w:val="22"/>
              </w:rPr>
            </w:pPr>
            <w:r w:rsidRPr="009B520A">
              <w:rPr>
                <w:sz w:val="22"/>
                <w:szCs w:val="22"/>
              </w:rPr>
              <w:t>9</w:t>
            </w:r>
          </w:p>
        </w:tc>
        <w:tc>
          <w:tcPr>
            <w:tcW w:w="5245" w:type="dxa"/>
          </w:tcPr>
          <w:p w14:paraId="2D953763" w14:textId="1ECA46B5"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Angabe des Datums, bis zu dem die Einheit den Status „</w:t>
            </w:r>
            <w:r w:rsidR="00DC5B3B" w:rsidRPr="009B520A">
              <w:rPr>
                <w:rStyle w:val="markedcontent"/>
                <w:rFonts w:ascii="Arial" w:hAnsi="Arial" w:cs="Arial"/>
                <w:sz w:val="22"/>
                <w:szCs w:val="22"/>
              </w:rPr>
              <w:t>THG</w:t>
            </w:r>
            <w:r w:rsidRPr="009B520A">
              <w:rPr>
                <w:rStyle w:val="markedcontent"/>
                <w:rFonts w:ascii="Arial" w:hAnsi="Arial" w:cs="Arial"/>
                <w:sz w:val="22"/>
                <w:szCs w:val="22"/>
              </w:rPr>
              <w:t>-Neutralität“ des</w:t>
            </w:r>
            <w:r w:rsidR="0071541F" w:rsidRPr="009B520A">
              <w:rPr>
                <w:rStyle w:val="markedcontent"/>
                <w:sz w:val="22"/>
                <w:szCs w:val="22"/>
              </w:rPr>
              <w:t xml:space="preserve"> </w:t>
            </w:r>
            <w:r w:rsidRPr="009B520A">
              <w:rPr>
                <w:rStyle w:val="markedcontent"/>
                <w:rFonts w:ascii="Arial" w:hAnsi="Arial" w:cs="Arial"/>
                <w:sz w:val="22"/>
                <w:szCs w:val="22"/>
              </w:rPr>
              <w:t>Gegenstands erreichen möchte, und Angabe des Zeitraums, für den die Einheit</w:t>
            </w:r>
            <w:r w:rsidR="0071541F" w:rsidRPr="009B520A">
              <w:rPr>
                <w:rStyle w:val="markedcontent"/>
                <w:sz w:val="22"/>
                <w:szCs w:val="22"/>
              </w:rPr>
              <w:t xml:space="preserve"> </w:t>
            </w:r>
            <w:r w:rsidRPr="009B520A">
              <w:rPr>
                <w:rStyle w:val="markedcontent"/>
                <w:rFonts w:ascii="Arial" w:hAnsi="Arial" w:cs="Arial"/>
                <w:sz w:val="22"/>
                <w:szCs w:val="22"/>
              </w:rPr>
              <w:t>diesen Status beibehalten möchte.</w:t>
            </w:r>
          </w:p>
        </w:tc>
        <w:tc>
          <w:tcPr>
            <w:tcW w:w="992" w:type="dxa"/>
          </w:tcPr>
          <w:p w14:paraId="507AA329" w14:textId="6F3B0800"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0BD23FB4" w14:textId="70A2F15F"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_Ref115105388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Klimaneutralität nach PAS 2060</w:t>
            </w:r>
            <w:r w:rsidRPr="009B520A">
              <w:rPr>
                <w:sz w:val="22"/>
                <w:szCs w:val="22"/>
              </w:rPr>
              <w:fldChar w:fldCharType="end"/>
            </w:r>
          </w:p>
        </w:tc>
      </w:tr>
      <w:tr w:rsidR="000015B3" w:rsidRPr="009B520A" w14:paraId="4B76DC26"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5D658CF1" w14:textId="51A469BB" w:rsidR="000015B3" w:rsidRPr="009B520A" w:rsidRDefault="000015B3" w:rsidP="000015B3">
            <w:pPr>
              <w:rPr>
                <w:sz w:val="22"/>
                <w:szCs w:val="22"/>
              </w:rPr>
            </w:pPr>
            <w:r w:rsidRPr="009B520A">
              <w:rPr>
                <w:sz w:val="22"/>
                <w:szCs w:val="22"/>
              </w:rPr>
              <w:t>10</w:t>
            </w:r>
          </w:p>
        </w:tc>
        <w:tc>
          <w:tcPr>
            <w:tcW w:w="5245" w:type="dxa"/>
          </w:tcPr>
          <w:p w14:paraId="1BDCD33E" w14:textId="19A5A051"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Wahl eines geeigneten Standards und eine geeignete Methode für die Definition des</w:t>
            </w:r>
            <w:r w:rsidR="0071541F" w:rsidRPr="009B520A">
              <w:rPr>
                <w:rStyle w:val="markedcontent"/>
                <w:sz w:val="22"/>
                <w:szCs w:val="22"/>
              </w:rPr>
              <w:t xml:space="preserve"> </w:t>
            </w:r>
            <w:r w:rsidRPr="009B520A">
              <w:rPr>
                <w:rStyle w:val="markedcontent"/>
                <w:rFonts w:ascii="Arial" w:hAnsi="Arial" w:cs="Arial"/>
                <w:sz w:val="22"/>
                <w:szCs w:val="22"/>
              </w:rPr>
              <w:t>Gegenstands, der mit diesem Subjekt verbundenen Treibhausgasemissionen und</w:t>
            </w:r>
            <w:r w:rsidR="0071541F" w:rsidRPr="009B520A">
              <w:rPr>
                <w:rStyle w:val="markedcontent"/>
                <w:sz w:val="22"/>
                <w:szCs w:val="22"/>
              </w:rPr>
              <w:t xml:space="preserve"> </w:t>
            </w:r>
            <w:r w:rsidRPr="009B520A">
              <w:rPr>
                <w:rStyle w:val="markedcontent"/>
                <w:rFonts w:ascii="Arial" w:hAnsi="Arial" w:cs="Arial"/>
                <w:sz w:val="22"/>
                <w:szCs w:val="22"/>
              </w:rPr>
              <w:t>Berechnung des CO2-Fußabdrucks für den definierten Gegenstand.</w:t>
            </w:r>
          </w:p>
        </w:tc>
        <w:tc>
          <w:tcPr>
            <w:tcW w:w="992" w:type="dxa"/>
          </w:tcPr>
          <w:p w14:paraId="01A0B543" w14:textId="46AEC8EB"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0D56869D" w14:textId="5CD62E78"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_Ref115105605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Operative Grenzen</w:t>
            </w:r>
            <w:r w:rsidRPr="009B520A">
              <w:rPr>
                <w:sz w:val="22"/>
                <w:szCs w:val="22"/>
              </w:rPr>
              <w:fldChar w:fldCharType="end"/>
            </w:r>
          </w:p>
        </w:tc>
      </w:tr>
      <w:tr w:rsidR="000015B3" w:rsidRPr="009B520A" w14:paraId="6A69961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9E87C1B" w14:textId="374D6EAA" w:rsidR="000015B3" w:rsidRPr="009B520A" w:rsidRDefault="000015B3" w:rsidP="000015B3">
            <w:pPr>
              <w:rPr>
                <w:sz w:val="22"/>
                <w:szCs w:val="22"/>
              </w:rPr>
            </w:pPr>
            <w:r w:rsidRPr="009B520A">
              <w:rPr>
                <w:sz w:val="22"/>
                <w:szCs w:val="22"/>
              </w:rPr>
              <w:lastRenderedPageBreak/>
              <w:t>11</w:t>
            </w:r>
          </w:p>
        </w:tc>
        <w:tc>
          <w:tcPr>
            <w:tcW w:w="5245" w:type="dxa"/>
          </w:tcPr>
          <w:p w14:paraId="56EDCEF4" w14:textId="5678E47D"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Begründung der Wahl der Methodik. (Die angewandte Methodik muss</w:t>
            </w:r>
            <w:r w:rsidR="0071541F" w:rsidRPr="009B520A">
              <w:rPr>
                <w:rStyle w:val="markedcontent"/>
                <w:sz w:val="22"/>
                <w:szCs w:val="22"/>
              </w:rPr>
              <w:t xml:space="preserve"> </w:t>
            </w:r>
            <w:r w:rsidRPr="009B520A">
              <w:rPr>
                <w:rStyle w:val="markedcontent"/>
                <w:rFonts w:ascii="Arial" w:hAnsi="Arial" w:cs="Arial"/>
                <w:sz w:val="22"/>
                <w:szCs w:val="22"/>
              </w:rPr>
              <w:t>Unsicherheiten minimieren und genaue, konsistente und reproduzierbare Ergebnisse</w:t>
            </w:r>
            <w:r w:rsidR="0071541F" w:rsidRPr="009B520A">
              <w:rPr>
                <w:rStyle w:val="markedcontent"/>
                <w:sz w:val="22"/>
                <w:szCs w:val="22"/>
              </w:rPr>
              <w:t xml:space="preserve"> </w:t>
            </w:r>
            <w:r w:rsidRPr="009B520A">
              <w:rPr>
                <w:rStyle w:val="markedcontent"/>
                <w:rFonts w:ascii="Arial" w:hAnsi="Arial" w:cs="Arial"/>
                <w:sz w:val="22"/>
                <w:szCs w:val="22"/>
              </w:rPr>
              <w:t>liefern.)</w:t>
            </w:r>
          </w:p>
        </w:tc>
        <w:tc>
          <w:tcPr>
            <w:tcW w:w="992" w:type="dxa"/>
          </w:tcPr>
          <w:p w14:paraId="7C295ADA" w14:textId="3A5ECA98"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598F52D5" w14:textId="516E4C6B"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_Ref115105615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Operative Grenzen</w:t>
            </w:r>
            <w:r w:rsidRPr="009B520A">
              <w:rPr>
                <w:sz w:val="22"/>
                <w:szCs w:val="22"/>
              </w:rPr>
              <w:fldChar w:fldCharType="end"/>
            </w:r>
          </w:p>
        </w:tc>
      </w:tr>
      <w:tr w:rsidR="000015B3" w:rsidRPr="009B520A" w14:paraId="69592121"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FB09D1D" w14:textId="4CF96B92" w:rsidR="000015B3" w:rsidRPr="009B520A" w:rsidRDefault="000015B3" w:rsidP="000015B3">
            <w:pPr>
              <w:rPr>
                <w:sz w:val="22"/>
                <w:szCs w:val="22"/>
              </w:rPr>
            </w:pPr>
            <w:r w:rsidRPr="009B520A">
              <w:rPr>
                <w:sz w:val="22"/>
                <w:szCs w:val="22"/>
              </w:rPr>
              <w:t>12</w:t>
            </w:r>
          </w:p>
        </w:tc>
        <w:tc>
          <w:tcPr>
            <w:tcW w:w="5245" w:type="dxa"/>
          </w:tcPr>
          <w:p w14:paraId="658865C8" w14:textId="6768285C"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Bestätigung, dass die gewählte Methodik gemäß den in PAS 2060 festgelegten</w:t>
            </w:r>
            <w:r w:rsidR="0071541F" w:rsidRPr="009B520A">
              <w:rPr>
                <w:rStyle w:val="markedcontent"/>
                <w:sz w:val="22"/>
                <w:szCs w:val="22"/>
              </w:rPr>
              <w:t xml:space="preserve"> </w:t>
            </w:r>
            <w:r w:rsidRPr="009B520A">
              <w:rPr>
                <w:rStyle w:val="markedcontent"/>
                <w:rFonts w:ascii="Arial" w:hAnsi="Arial" w:cs="Arial"/>
                <w:sz w:val="22"/>
                <w:szCs w:val="22"/>
              </w:rPr>
              <w:t>Bestimmungen und Grundsätzen angewendet wurde.</w:t>
            </w:r>
          </w:p>
        </w:tc>
        <w:tc>
          <w:tcPr>
            <w:tcW w:w="992" w:type="dxa"/>
          </w:tcPr>
          <w:p w14:paraId="3CB59A6D" w14:textId="618F0049"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DF2093D" w14:textId="14BB9B72"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_Ref115105658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Operative Grenzen</w:t>
            </w:r>
            <w:r w:rsidRPr="009B520A">
              <w:rPr>
                <w:sz w:val="22"/>
                <w:szCs w:val="22"/>
              </w:rPr>
              <w:fldChar w:fldCharType="end"/>
            </w:r>
          </w:p>
        </w:tc>
      </w:tr>
      <w:tr w:rsidR="000015B3" w:rsidRPr="009B520A" w14:paraId="27A4DA4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1B58E321" w14:textId="6D461555" w:rsidR="000015B3" w:rsidRPr="009B520A" w:rsidRDefault="000015B3" w:rsidP="000015B3">
            <w:pPr>
              <w:rPr>
                <w:sz w:val="22"/>
                <w:szCs w:val="22"/>
              </w:rPr>
            </w:pPr>
            <w:r w:rsidRPr="009B520A">
              <w:rPr>
                <w:sz w:val="22"/>
                <w:szCs w:val="22"/>
              </w:rPr>
              <w:t>13</w:t>
            </w:r>
          </w:p>
        </w:tc>
        <w:tc>
          <w:tcPr>
            <w:tcW w:w="5245" w:type="dxa"/>
          </w:tcPr>
          <w:p w14:paraId="3C0E314B" w14:textId="5867A270"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Beschreibung der tatsächlichen Arten der Treibhausgasemissionen, die</w:t>
            </w:r>
            <w:r w:rsidR="0071541F" w:rsidRPr="009B520A">
              <w:rPr>
                <w:rStyle w:val="markedcontent"/>
                <w:sz w:val="22"/>
                <w:szCs w:val="22"/>
              </w:rPr>
              <w:t xml:space="preserve"> </w:t>
            </w:r>
            <w:r w:rsidRPr="009B520A">
              <w:rPr>
                <w:rStyle w:val="markedcontent"/>
                <w:rFonts w:ascii="Arial" w:hAnsi="Arial" w:cs="Arial"/>
                <w:sz w:val="22"/>
                <w:szCs w:val="22"/>
              </w:rPr>
              <w:t>Klassifizierung der Emissionen (Scope 1, 2 oder 3) und der Größe des CO2-</w:t>
            </w:r>
            <w:r w:rsidRPr="009B520A">
              <w:rPr>
                <w:sz w:val="22"/>
                <w:szCs w:val="22"/>
              </w:rPr>
              <w:br/>
            </w:r>
            <w:r w:rsidRPr="009B520A">
              <w:rPr>
                <w:rStyle w:val="markedcontent"/>
                <w:rFonts w:ascii="Arial" w:hAnsi="Arial" w:cs="Arial"/>
                <w:sz w:val="22"/>
                <w:szCs w:val="22"/>
              </w:rPr>
              <w:t>Fußabdrucks des Gegenstands ohne eventuelle CO2-Kompensationen.</w:t>
            </w:r>
          </w:p>
        </w:tc>
        <w:tc>
          <w:tcPr>
            <w:tcW w:w="992" w:type="dxa"/>
          </w:tcPr>
          <w:p w14:paraId="0785EEF4" w14:textId="460ACCE8"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82CBEEA" w14:textId="47AB8CD2"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_Ref115105673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Ergebnisse der CO2-Bilanz</w:t>
            </w:r>
            <w:r w:rsidRPr="009B520A">
              <w:rPr>
                <w:sz w:val="22"/>
                <w:szCs w:val="22"/>
              </w:rPr>
              <w:fldChar w:fldCharType="end"/>
            </w:r>
          </w:p>
        </w:tc>
      </w:tr>
      <w:tr w:rsidR="000015B3" w:rsidRPr="009B520A" w14:paraId="5E2FB610"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A574D6D" w14:textId="77777777" w:rsidR="000015B3" w:rsidRPr="009B520A" w:rsidRDefault="000015B3" w:rsidP="000015B3">
            <w:pPr>
              <w:rPr>
                <w:sz w:val="22"/>
                <w:szCs w:val="22"/>
              </w:rPr>
            </w:pPr>
          </w:p>
        </w:tc>
        <w:tc>
          <w:tcPr>
            <w:tcW w:w="5245" w:type="dxa"/>
          </w:tcPr>
          <w:p w14:paraId="02425B2B" w14:textId="1D280058" w:rsidR="000015B3" w:rsidRPr="009B520A" w:rsidRDefault="000015B3"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 Alle Treibhausgase müssen einbezogen und in tCO2e umgewandelt werden.</w:t>
            </w:r>
          </w:p>
        </w:tc>
        <w:tc>
          <w:tcPr>
            <w:tcW w:w="992" w:type="dxa"/>
          </w:tcPr>
          <w:p w14:paraId="46B02ACE" w14:textId="2763B8B3" w:rsidR="000015B3" w:rsidRPr="009B520A" w:rsidRDefault="009B520A" w:rsidP="000015B3">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F6704CA" w14:textId="44DE2179" w:rsidR="000015B3" w:rsidRPr="009B520A" w:rsidRDefault="00DC5B3B" w:rsidP="000015B3">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_Ref115105683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Ergebnisse der CO2-Bilanz</w:t>
            </w:r>
            <w:r w:rsidRPr="009B520A">
              <w:rPr>
                <w:sz w:val="22"/>
                <w:szCs w:val="22"/>
              </w:rPr>
              <w:fldChar w:fldCharType="end"/>
            </w:r>
          </w:p>
        </w:tc>
      </w:tr>
      <w:bookmarkEnd w:id="78"/>
      <w:tr w:rsidR="000015B3" w:rsidRPr="009B520A" w14:paraId="265C40C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64B374B" w14:textId="77777777" w:rsidR="000015B3" w:rsidRPr="009B520A" w:rsidRDefault="000015B3" w:rsidP="008526F9">
            <w:pPr>
              <w:rPr>
                <w:sz w:val="22"/>
                <w:szCs w:val="22"/>
              </w:rPr>
            </w:pPr>
          </w:p>
        </w:tc>
        <w:tc>
          <w:tcPr>
            <w:tcW w:w="5245" w:type="dxa"/>
          </w:tcPr>
          <w:p w14:paraId="6E952DBB" w14:textId="283BF270"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 100 % (direkte) Emissionen von Scope 1, die für den Gegenstand relevant sind, sind</w:t>
            </w:r>
            <w:r w:rsidR="0071541F" w:rsidRPr="009B520A">
              <w:rPr>
                <w:rStyle w:val="markedcontent"/>
                <w:sz w:val="22"/>
                <w:szCs w:val="22"/>
              </w:rPr>
              <w:t xml:space="preserve"> </w:t>
            </w:r>
            <w:r w:rsidRPr="009B520A">
              <w:rPr>
                <w:rStyle w:val="markedcontent"/>
                <w:rFonts w:ascii="Arial" w:hAnsi="Arial" w:cs="Arial"/>
                <w:sz w:val="22"/>
                <w:szCs w:val="22"/>
              </w:rPr>
              <w:t>bei der Bestimmung des CO2-Fußabdrucks einzubeziehen</w:t>
            </w:r>
          </w:p>
        </w:tc>
        <w:tc>
          <w:tcPr>
            <w:tcW w:w="992" w:type="dxa"/>
          </w:tcPr>
          <w:p w14:paraId="6C0857F1" w14:textId="37B16B64"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7229FE1" w14:textId="5FB6B790" w:rsidR="000015B3" w:rsidRPr="009B520A" w:rsidRDefault="00DC5B3B"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_Ref115105688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Ergebnisse der CO2-Bilanz</w:t>
            </w:r>
            <w:r w:rsidRPr="009B520A">
              <w:rPr>
                <w:sz w:val="22"/>
                <w:szCs w:val="22"/>
              </w:rPr>
              <w:fldChar w:fldCharType="end"/>
            </w:r>
          </w:p>
        </w:tc>
      </w:tr>
      <w:tr w:rsidR="000015B3" w:rsidRPr="009B520A" w14:paraId="1615F2C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C2EA594" w14:textId="77777777" w:rsidR="000015B3" w:rsidRPr="009B520A" w:rsidRDefault="000015B3" w:rsidP="008526F9">
            <w:pPr>
              <w:rPr>
                <w:sz w:val="22"/>
                <w:szCs w:val="22"/>
              </w:rPr>
            </w:pPr>
          </w:p>
        </w:tc>
        <w:tc>
          <w:tcPr>
            <w:tcW w:w="5245" w:type="dxa"/>
          </w:tcPr>
          <w:p w14:paraId="649305F1" w14:textId="3D05DE42"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c) 100 % (indirekte) Emissionen von Scope 2, die für den Gegenstand relevant sind,</w:t>
            </w:r>
            <w:r w:rsidR="0071541F" w:rsidRPr="009B520A">
              <w:rPr>
                <w:rStyle w:val="markedcontent"/>
                <w:sz w:val="22"/>
                <w:szCs w:val="22"/>
              </w:rPr>
              <w:t xml:space="preserve"> </w:t>
            </w:r>
            <w:r w:rsidRPr="009B520A">
              <w:rPr>
                <w:rStyle w:val="markedcontent"/>
                <w:rFonts w:ascii="Arial" w:hAnsi="Arial" w:cs="Arial"/>
                <w:sz w:val="22"/>
                <w:szCs w:val="22"/>
              </w:rPr>
              <w:t>sind bei der Bestimmung des CO2-Fußabdrucks einzubeziehen</w:t>
            </w:r>
          </w:p>
        </w:tc>
        <w:tc>
          <w:tcPr>
            <w:tcW w:w="992" w:type="dxa"/>
          </w:tcPr>
          <w:p w14:paraId="7757CCF5" w14:textId="2C71B64B"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7E5ECE1C" w14:textId="3FE60D16" w:rsidR="000015B3" w:rsidRPr="009B520A" w:rsidRDefault="00DC5B3B"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_Ref115105692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Ergebnisse der CO2-Bilanz</w:t>
            </w:r>
            <w:r w:rsidRPr="009B520A">
              <w:rPr>
                <w:sz w:val="22"/>
                <w:szCs w:val="22"/>
              </w:rPr>
              <w:fldChar w:fldCharType="end"/>
            </w:r>
          </w:p>
        </w:tc>
      </w:tr>
      <w:tr w:rsidR="000015B3" w:rsidRPr="009B520A" w14:paraId="22BDDF33"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31041DE" w14:textId="77777777" w:rsidR="000015B3" w:rsidRPr="009B520A" w:rsidRDefault="000015B3" w:rsidP="008526F9">
            <w:pPr>
              <w:rPr>
                <w:sz w:val="22"/>
                <w:szCs w:val="22"/>
              </w:rPr>
            </w:pPr>
          </w:p>
        </w:tc>
        <w:tc>
          <w:tcPr>
            <w:tcW w:w="5245" w:type="dxa"/>
          </w:tcPr>
          <w:p w14:paraId="01BBBF9D" w14:textId="2AF2B17C"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 Wenn Schätzungen der Treibhausgasemissionen zur Quantifizierung des CO2-Fußabdrucks des Gegenstandes angewandt werden (insbesondere in Verbindung mit</w:t>
            </w:r>
            <w:r w:rsidR="0071541F" w:rsidRPr="009B520A">
              <w:rPr>
                <w:rStyle w:val="markedcontent"/>
                <w:sz w:val="22"/>
                <w:szCs w:val="22"/>
              </w:rPr>
              <w:t xml:space="preserve"> </w:t>
            </w:r>
            <w:r w:rsidRPr="009B520A">
              <w:rPr>
                <w:rStyle w:val="markedcontent"/>
                <w:rFonts w:ascii="Arial" w:hAnsi="Arial" w:cs="Arial"/>
                <w:sz w:val="22"/>
                <w:szCs w:val="22"/>
              </w:rPr>
              <w:t>Scope-3-Emissionen) sind diese in einer Weise zu bestimmen, die eine</w:t>
            </w:r>
            <w:r w:rsidR="0071541F" w:rsidRPr="009B520A">
              <w:rPr>
                <w:rStyle w:val="markedcontent"/>
                <w:sz w:val="22"/>
                <w:szCs w:val="22"/>
              </w:rPr>
              <w:t xml:space="preserve"> </w:t>
            </w:r>
            <w:r w:rsidRPr="009B520A">
              <w:rPr>
                <w:rStyle w:val="markedcontent"/>
                <w:rFonts w:ascii="Arial" w:hAnsi="Arial" w:cs="Arial"/>
                <w:sz w:val="22"/>
                <w:szCs w:val="22"/>
              </w:rPr>
              <w:t>Unterbewertung ausschließt</w:t>
            </w:r>
          </w:p>
        </w:tc>
        <w:tc>
          <w:tcPr>
            <w:tcW w:w="992" w:type="dxa"/>
          </w:tcPr>
          <w:p w14:paraId="1AB294F9" w14:textId="216B225B"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5009CB02" w14:textId="1CB597AE" w:rsidR="000015B3" w:rsidRPr="009B520A" w:rsidRDefault="00DC5B3B"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_Ref115105713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Annahmen und Schätzungen</w:t>
            </w:r>
            <w:r w:rsidRPr="009B520A">
              <w:rPr>
                <w:sz w:val="22"/>
                <w:szCs w:val="22"/>
              </w:rPr>
              <w:fldChar w:fldCharType="end"/>
            </w:r>
          </w:p>
        </w:tc>
      </w:tr>
      <w:tr w:rsidR="000015B3" w:rsidRPr="009B520A" w14:paraId="4B59C132"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9286857" w14:textId="77777777" w:rsidR="000015B3" w:rsidRPr="009B520A" w:rsidRDefault="000015B3" w:rsidP="008526F9">
            <w:pPr>
              <w:rPr>
                <w:sz w:val="22"/>
                <w:szCs w:val="22"/>
              </w:rPr>
            </w:pPr>
          </w:p>
        </w:tc>
        <w:tc>
          <w:tcPr>
            <w:tcW w:w="5245" w:type="dxa"/>
          </w:tcPr>
          <w:p w14:paraId="4E37B004" w14:textId="72821EFE"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e) Emissionen von Scope 1, 2 oder 3, die auf mehr als 1 % des gesamten CO2-Fußabdrucks geschätzt werden, sind zu berücksichtigen, sofern nicht der Nachweis</w:t>
            </w:r>
            <w:r w:rsidR="0071541F" w:rsidRPr="009B520A">
              <w:rPr>
                <w:rStyle w:val="markedcontent"/>
                <w:sz w:val="22"/>
                <w:szCs w:val="22"/>
              </w:rPr>
              <w:t xml:space="preserve"> </w:t>
            </w:r>
            <w:r w:rsidRPr="009B520A">
              <w:rPr>
                <w:rStyle w:val="markedcontent"/>
                <w:rFonts w:ascii="Arial" w:hAnsi="Arial" w:cs="Arial"/>
                <w:sz w:val="22"/>
                <w:szCs w:val="22"/>
              </w:rPr>
              <w:t>erbracht wird, dass eine solche Quantifizierung technisch nicht machbar oder nicht</w:t>
            </w:r>
            <w:r w:rsidR="0071541F" w:rsidRPr="009B520A">
              <w:rPr>
                <w:rStyle w:val="markedcontent"/>
                <w:sz w:val="22"/>
                <w:szCs w:val="22"/>
              </w:rPr>
              <w:t xml:space="preserve"> </w:t>
            </w:r>
            <w:r w:rsidRPr="009B520A">
              <w:rPr>
                <w:rStyle w:val="markedcontent"/>
                <w:rFonts w:ascii="Arial" w:hAnsi="Arial" w:cs="Arial"/>
                <w:sz w:val="22"/>
                <w:szCs w:val="22"/>
              </w:rPr>
              <w:t>wirtschaftlich wäre. (Emissionsquellen, die auf weniger als 1 % geschätzt werden,</w:t>
            </w:r>
            <w:r w:rsidR="0071541F" w:rsidRPr="009B520A">
              <w:rPr>
                <w:rStyle w:val="markedcontent"/>
                <w:sz w:val="22"/>
                <w:szCs w:val="22"/>
              </w:rPr>
              <w:t xml:space="preserve"> </w:t>
            </w:r>
            <w:r w:rsidRPr="009B520A">
              <w:rPr>
                <w:rStyle w:val="markedcontent"/>
                <w:rFonts w:ascii="Arial" w:hAnsi="Arial" w:cs="Arial"/>
                <w:sz w:val="22"/>
                <w:szCs w:val="22"/>
              </w:rPr>
              <w:t>können allein auf dieser Grundlage ausgeschlossen werden.)</w:t>
            </w:r>
          </w:p>
        </w:tc>
        <w:tc>
          <w:tcPr>
            <w:tcW w:w="992" w:type="dxa"/>
          </w:tcPr>
          <w:p w14:paraId="49685E32" w14:textId="2611BEFF"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43F28EB6" w14:textId="193FEC43"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_Ref115105433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Relevante Emissionen</w:t>
            </w:r>
            <w:r w:rsidRPr="009B520A">
              <w:rPr>
                <w:sz w:val="22"/>
                <w:szCs w:val="22"/>
              </w:rPr>
              <w:fldChar w:fldCharType="end"/>
            </w:r>
          </w:p>
        </w:tc>
      </w:tr>
      <w:tr w:rsidR="000015B3" w:rsidRPr="009B520A" w14:paraId="4E7A88C9"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4D557647" w14:textId="77777777" w:rsidR="000015B3" w:rsidRPr="009B520A" w:rsidRDefault="000015B3" w:rsidP="008526F9">
            <w:pPr>
              <w:rPr>
                <w:sz w:val="22"/>
                <w:szCs w:val="22"/>
              </w:rPr>
            </w:pPr>
          </w:p>
        </w:tc>
        <w:tc>
          <w:tcPr>
            <w:tcW w:w="5245" w:type="dxa"/>
          </w:tcPr>
          <w:p w14:paraId="62A756D6" w14:textId="6930B11A"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f) Der quantifizierte CO2-Fußabdruck muss mindestens 95 % der Emissionen des</w:t>
            </w:r>
            <w:r w:rsidR="0071541F" w:rsidRPr="009B520A">
              <w:rPr>
                <w:rStyle w:val="markedcontent"/>
                <w:sz w:val="22"/>
                <w:szCs w:val="22"/>
              </w:rPr>
              <w:t xml:space="preserve"> </w:t>
            </w:r>
            <w:r w:rsidRPr="009B520A">
              <w:rPr>
                <w:rStyle w:val="markedcontent"/>
                <w:rFonts w:ascii="Arial" w:hAnsi="Arial" w:cs="Arial"/>
                <w:sz w:val="22"/>
                <w:szCs w:val="22"/>
              </w:rPr>
              <w:t>Gegenstands abdecken</w:t>
            </w:r>
          </w:p>
        </w:tc>
        <w:tc>
          <w:tcPr>
            <w:tcW w:w="992" w:type="dxa"/>
          </w:tcPr>
          <w:p w14:paraId="48BB2FCD" w14:textId="11D9107C"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5025A011" w14:textId="6CCB56FC"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_Ref115106310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Ergebnisse der CO2-Bilanz</w:t>
            </w:r>
            <w:r w:rsidRPr="009B520A">
              <w:rPr>
                <w:sz w:val="22"/>
                <w:szCs w:val="22"/>
              </w:rPr>
              <w:fldChar w:fldCharType="end"/>
            </w:r>
          </w:p>
        </w:tc>
      </w:tr>
      <w:tr w:rsidR="000015B3" w:rsidRPr="009B520A" w14:paraId="10B4A240"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4DDE7457" w14:textId="77777777" w:rsidR="000015B3" w:rsidRPr="009B520A" w:rsidRDefault="000015B3" w:rsidP="008526F9">
            <w:pPr>
              <w:rPr>
                <w:sz w:val="22"/>
                <w:szCs w:val="22"/>
              </w:rPr>
            </w:pPr>
          </w:p>
        </w:tc>
        <w:tc>
          <w:tcPr>
            <w:tcW w:w="5245" w:type="dxa"/>
          </w:tcPr>
          <w:p w14:paraId="6A2207F7" w14:textId="05EAB8A2"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g) Macht eine einzige Quelle mehr als 50 % der Gesamtemissionen aus, gilt der</w:t>
            </w:r>
            <w:r w:rsidR="0071541F" w:rsidRPr="009B520A">
              <w:rPr>
                <w:rStyle w:val="markedcontent"/>
                <w:sz w:val="22"/>
                <w:szCs w:val="22"/>
              </w:rPr>
              <w:t xml:space="preserve"> </w:t>
            </w:r>
            <w:r w:rsidRPr="009B520A">
              <w:rPr>
                <w:rStyle w:val="markedcontent"/>
                <w:rFonts w:ascii="Arial" w:hAnsi="Arial" w:cs="Arial"/>
                <w:sz w:val="22"/>
                <w:szCs w:val="22"/>
              </w:rPr>
              <w:t>Grenzwert von 95 % für die übrigen Emissionsquellen</w:t>
            </w:r>
          </w:p>
        </w:tc>
        <w:tc>
          <w:tcPr>
            <w:tcW w:w="992" w:type="dxa"/>
          </w:tcPr>
          <w:p w14:paraId="7D75BBD4" w14:textId="6F71E69E" w:rsidR="000015B3" w:rsidRPr="009B520A" w:rsidRDefault="0071541F"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t>n.z.</w:t>
            </w:r>
          </w:p>
          <w:p w14:paraId="3698912E" w14:textId="0C4CE83A" w:rsidR="00DC5B3B" w:rsidRPr="009B520A" w:rsidRDefault="00DC5B3B" w:rsidP="00DC5B3B">
            <w:pPr>
              <w:jc w:val="center"/>
              <w:cnfStyle w:val="000000000000" w:firstRow="0" w:lastRow="0" w:firstColumn="0" w:lastColumn="0" w:oddVBand="0" w:evenVBand="0" w:oddHBand="0" w:evenHBand="0" w:firstRowFirstColumn="0" w:firstRowLastColumn="0" w:lastRowFirstColumn="0" w:lastRowLastColumn="0"/>
              <w:rPr>
                <w:sz w:val="22"/>
                <w:szCs w:val="22"/>
              </w:rPr>
            </w:pPr>
          </w:p>
        </w:tc>
        <w:tc>
          <w:tcPr>
            <w:tcW w:w="2337" w:type="dxa"/>
          </w:tcPr>
          <w:p w14:paraId="1606749F"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0015B3" w:rsidRPr="009B520A" w14:paraId="612C5598"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CC12459" w14:textId="77777777" w:rsidR="000015B3" w:rsidRPr="009B520A" w:rsidRDefault="000015B3" w:rsidP="008526F9">
            <w:pPr>
              <w:rPr>
                <w:sz w:val="22"/>
                <w:szCs w:val="22"/>
              </w:rPr>
            </w:pPr>
          </w:p>
        </w:tc>
        <w:tc>
          <w:tcPr>
            <w:tcW w:w="5245" w:type="dxa"/>
          </w:tcPr>
          <w:p w14:paraId="189C65E4" w14:textId="5FD372C1"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h) Jeder Ausschluss und der Grund dafür sind zu dokumentieren.</w:t>
            </w:r>
          </w:p>
        </w:tc>
        <w:tc>
          <w:tcPr>
            <w:tcW w:w="992" w:type="dxa"/>
          </w:tcPr>
          <w:p w14:paraId="42FDA389" w14:textId="4F5A2256"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7779218" w14:textId="12C76031"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_Ref115105433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Relevante Emissionen</w:t>
            </w:r>
            <w:r w:rsidRPr="009B520A">
              <w:rPr>
                <w:sz w:val="22"/>
                <w:szCs w:val="22"/>
              </w:rPr>
              <w:fldChar w:fldCharType="end"/>
            </w:r>
          </w:p>
        </w:tc>
      </w:tr>
      <w:tr w:rsidR="000015B3" w:rsidRPr="009B520A" w14:paraId="06C5B52E"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7B1CBC1" w14:textId="02F5B4A5" w:rsidR="000015B3" w:rsidRPr="009B520A" w:rsidRDefault="000015B3" w:rsidP="008526F9">
            <w:pPr>
              <w:rPr>
                <w:sz w:val="22"/>
                <w:szCs w:val="22"/>
              </w:rPr>
            </w:pPr>
            <w:r w:rsidRPr="009B520A">
              <w:rPr>
                <w:sz w:val="22"/>
                <w:szCs w:val="22"/>
              </w:rPr>
              <w:t>14</w:t>
            </w:r>
          </w:p>
        </w:tc>
        <w:tc>
          <w:tcPr>
            <w:tcW w:w="5245" w:type="dxa"/>
          </w:tcPr>
          <w:p w14:paraId="3AE28541" w14:textId="24D2AFA5"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Wenn es sich bei dem Gegenstand um eine Organisation/Firma oder einen Teil</w:t>
            </w:r>
            <w:r w:rsidR="0071541F" w:rsidRPr="009B520A">
              <w:rPr>
                <w:rStyle w:val="markedcontent"/>
                <w:sz w:val="22"/>
                <w:szCs w:val="22"/>
              </w:rPr>
              <w:t xml:space="preserve"> </w:t>
            </w:r>
            <w:r w:rsidRPr="009B520A">
              <w:rPr>
                <w:rStyle w:val="markedcontent"/>
                <w:rFonts w:ascii="Arial" w:hAnsi="Arial" w:cs="Arial"/>
                <w:sz w:val="22"/>
                <w:szCs w:val="22"/>
              </w:rPr>
              <w:t>davon handelt, ist sicherzustellen, dass:</w:t>
            </w:r>
          </w:p>
        </w:tc>
        <w:tc>
          <w:tcPr>
            <w:tcW w:w="992" w:type="dxa"/>
          </w:tcPr>
          <w:p w14:paraId="1F1ED5CC" w14:textId="4FE42D69"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7CFCBC03"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0015B3" w:rsidRPr="009B520A" w14:paraId="3CF5D912"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9C46360" w14:textId="77777777" w:rsidR="000015B3" w:rsidRPr="009B520A" w:rsidRDefault="000015B3" w:rsidP="008526F9">
            <w:pPr>
              <w:rPr>
                <w:sz w:val="22"/>
                <w:szCs w:val="22"/>
              </w:rPr>
            </w:pPr>
          </w:p>
        </w:tc>
        <w:tc>
          <w:tcPr>
            <w:tcW w:w="5245" w:type="dxa"/>
          </w:tcPr>
          <w:p w14:paraId="2E254686" w14:textId="5062BCE8" w:rsidR="000015B3" w:rsidRPr="009B520A" w:rsidRDefault="00CD3B3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 die Systemgrenzen eine zutreffende und wahre Darstellung der</w:t>
            </w:r>
            <w:r w:rsidR="0071541F" w:rsidRPr="009B520A">
              <w:rPr>
                <w:rStyle w:val="markedcontent"/>
                <w:sz w:val="22"/>
                <w:szCs w:val="22"/>
              </w:rPr>
              <w:t xml:space="preserve"> </w:t>
            </w:r>
            <w:r w:rsidRPr="009B520A">
              <w:rPr>
                <w:rStyle w:val="markedcontent"/>
                <w:rFonts w:ascii="Arial" w:hAnsi="Arial" w:cs="Arial"/>
                <w:sz w:val="22"/>
                <w:szCs w:val="22"/>
              </w:rPr>
              <w:t>Treibhausgasmissionen der Organisation vermitteln (d. h. es sind alle</w:t>
            </w:r>
            <w:r w:rsidR="0071541F" w:rsidRPr="009B520A">
              <w:rPr>
                <w:rStyle w:val="markedcontent"/>
                <w:sz w:val="22"/>
                <w:szCs w:val="22"/>
              </w:rPr>
              <w:t xml:space="preserve"> </w:t>
            </w:r>
            <w:r w:rsidRPr="009B520A">
              <w:rPr>
                <w:rStyle w:val="markedcontent"/>
                <w:rFonts w:ascii="Arial" w:hAnsi="Arial" w:cs="Arial"/>
                <w:sz w:val="22"/>
                <w:szCs w:val="22"/>
              </w:rPr>
              <w:t>Treibhausgasmissionen in Bezug auf das Kerngeschäft enthalten, einschließlich</w:t>
            </w:r>
            <w:r w:rsidR="0071541F" w:rsidRPr="009B520A">
              <w:rPr>
                <w:rStyle w:val="markedcontent"/>
                <w:sz w:val="22"/>
                <w:szCs w:val="22"/>
              </w:rPr>
              <w:t xml:space="preserve"> </w:t>
            </w:r>
            <w:r w:rsidRPr="009B520A">
              <w:rPr>
                <w:rStyle w:val="markedcontent"/>
                <w:rFonts w:ascii="Arial" w:hAnsi="Arial" w:cs="Arial"/>
                <w:sz w:val="22"/>
                <w:szCs w:val="22"/>
              </w:rPr>
              <w:t xml:space="preserve">Tochterunternehmen, die der Organisation </w:t>
            </w:r>
            <w:r w:rsidRPr="009B520A">
              <w:rPr>
                <w:rStyle w:val="markedcontent"/>
                <w:rFonts w:ascii="Arial" w:hAnsi="Arial" w:cs="Arial"/>
                <w:sz w:val="22"/>
                <w:szCs w:val="22"/>
              </w:rPr>
              <w:lastRenderedPageBreak/>
              <w:t>gehören und von ihr betrieben werden).</w:t>
            </w:r>
            <w:r w:rsidR="0071541F" w:rsidRPr="009B520A">
              <w:rPr>
                <w:rStyle w:val="markedcontent"/>
                <w:sz w:val="22"/>
                <w:szCs w:val="22"/>
              </w:rPr>
              <w:t xml:space="preserve"> </w:t>
            </w:r>
            <w:r w:rsidRPr="009B520A">
              <w:rPr>
                <w:rStyle w:val="markedcontent"/>
                <w:rFonts w:ascii="Arial" w:hAnsi="Arial" w:cs="Arial"/>
                <w:sz w:val="22"/>
                <w:szCs w:val="22"/>
              </w:rPr>
              <w:t>Es ist wichtig, sicherzustellen, dass die Behauptungen glaubwürdig sind. Wenn eine</w:t>
            </w:r>
            <w:r w:rsidR="0071541F" w:rsidRPr="009B520A">
              <w:rPr>
                <w:rStyle w:val="markedcontent"/>
                <w:sz w:val="22"/>
                <w:szCs w:val="22"/>
              </w:rPr>
              <w:t xml:space="preserve"> </w:t>
            </w:r>
            <w:r w:rsidRPr="009B520A">
              <w:rPr>
                <w:rStyle w:val="markedcontent"/>
                <w:rFonts w:ascii="Arial" w:hAnsi="Arial" w:cs="Arial"/>
                <w:sz w:val="22"/>
                <w:szCs w:val="22"/>
              </w:rPr>
              <w:t>Einheit einen sehr eng gefassten Gegenstand wählt und ihre CO2-intensiven</w:t>
            </w:r>
            <w:r w:rsidR="0071541F" w:rsidRPr="009B520A">
              <w:rPr>
                <w:rStyle w:val="markedcontent"/>
                <w:sz w:val="22"/>
                <w:szCs w:val="22"/>
              </w:rPr>
              <w:t xml:space="preserve"> </w:t>
            </w:r>
            <w:r w:rsidRPr="009B520A">
              <w:rPr>
                <w:rStyle w:val="markedcontent"/>
                <w:rFonts w:ascii="Arial" w:hAnsi="Arial" w:cs="Arial"/>
                <w:sz w:val="22"/>
                <w:szCs w:val="22"/>
              </w:rPr>
              <w:t>Aktivitäten ausschließt oder wenn die CO2-intensiven Aktivitäten ausgelagert werden,</w:t>
            </w:r>
            <w:r w:rsidR="0071541F" w:rsidRPr="009B520A">
              <w:rPr>
                <w:rStyle w:val="markedcontent"/>
                <w:sz w:val="22"/>
                <w:szCs w:val="22"/>
              </w:rPr>
              <w:t xml:space="preserve"> </w:t>
            </w:r>
            <w:r w:rsidRPr="009B520A">
              <w:rPr>
                <w:rStyle w:val="markedcontent"/>
                <w:rFonts w:ascii="Arial" w:hAnsi="Arial" w:cs="Arial"/>
                <w:sz w:val="22"/>
                <w:szCs w:val="22"/>
              </w:rPr>
              <w:t>muss dies dokumentiert werden.</w:t>
            </w:r>
          </w:p>
        </w:tc>
        <w:tc>
          <w:tcPr>
            <w:tcW w:w="992" w:type="dxa"/>
          </w:tcPr>
          <w:p w14:paraId="670F44B1" w14:textId="7FAEEBC2"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lastRenderedPageBreak/>
              <w:t>X</w:t>
            </w:r>
          </w:p>
        </w:tc>
        <w:tc>
          <w:tcPr>
            <w:tcW w:w="2337" w:type="dxa"/>
          </w:tcPr>
          <w:p w14:paraId="4FCB151D" w14:textId="785950E3"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_Ref115105872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Organisatorische Grenzen</w:t>
            </w:r>
            <w:r w:rsidRPr="009B520A">
              <w:rPr>
                <w:sz w:val="22"/>
                <w:szCs w:val="22"/>
              </w:rPr>
              <w:fldChar w:fldCharType="end"/>
            </w:r>
          </w:p>
        </w:tc>
      </w:tr>
      <w:tr w:rsidR="000015B3" w:rsidRPr="009B520A" w14:paraId="5DC70D3B"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E9551B8" w14:textId="77777777" w:rsidR="000015B3" w:rsidRPr="009B520A" w:rsidRDefault="000015B3" w:rsidP="008526F9">
            <w:pPr>
              <w:rPr>
                <w:sz w:val="22"/>
                <w:szCs w:val="22"/>
              </w:rPr>
            </w:pPr>
          </w:p>
        </w:tc>
        <w:tc>
          <w:tcPr>
            <w:tcW w:w="5245" w:type="dxa"/>
          </w:tcPr>
          <w:p w14:paraId="016CD2F2" w14:textId="44081D5A" w:rsidR="000015B3" w:rsidRPr="009B520A" w:rsidRDefault="00CD3B33"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 entweder der Kapitalanteil- oder der Kontrollansatz angewendet wurde, um zu</w:t>
            </w:r>
            <w:r w:rsidR="0071541F" w:rsidRPr="009B520A">
              <w:rPr>
                <w:rStyle w:val="markedcontent"/>
                <w:sz w:val="22"/>
                <w:szCs w:val="22"/>
              </w:rPr>
              <w:t xml:space="preserve"> </w:t>
            </w:r>
            <w:r w:rsidRPr="009B520A">
              <w:rPr>
                <w:rStyle w:val="markedcontent"/>
                <w:rFonts w:ascii="Arial" w:hAnsi="Arial" w:cs="Arial"/>
                <w:sz w:val="22"/>
                <w:szCs w:val="22"/>
              </w:rPr>
              <w:t>definieren, welche Treibhausgasemissionen einbezogen werden. Im Rahmen des</w:t>
            </w:r>
            <w:r w:rsidR="0071541F" w:rsidRPr="009B520A">
              <w:rPr>
                <w:rStyle w:val="markedcontent"/>
                <w:sz w:val="22"/>
                <w:szCs w:val="22"/>
              </w:rPr>
              <w:t xml:space="preserve"> </w:t>
            </w:r>
            <w:r w:rsidRPr="009B520A">
              <w:rPr>
                <w:rStyle w:val="markedcontent"/>
                <w:rFonts w:ascii="Arial" w:hAnsi="Arial" w:cs="Arial"/>
                <w:sz w:val="22"/>
                <w:szCs w:val="22"/>
              </w:rPr>
              <w:t>Kapitalanteil-Ansatzes erfasst das Unternehmen die Treibhausgasemissionen des</w:t>
            </w:r>
            <w:r w:rsidR="0071541F" w:rsidRPr="009B520A">
              <w:rPr>
                <w:rStyle w:val="markedcontent"/>
                <w:sz w:val="22"/>
                <w:szCs w:val="22"/>
              </w:rPr>
              <w:t xml:space="preserve"> </w:t>
            </w:r>
            <w:r w:rsidRPr="009B520A">
              <w:rPr>
                <w:rStyle w:val="markedcontent"/>
                <w:rFonts w:ascii="Arial" w:hAnsi="Arial" w:cs="Arial"/>
                <w:sz w:val="22"/>
                <w:szCs w:val="22"/>
              </w:rPr>
              <w:t>Gegenstands nach seinem Anteil am Kapital der Einheit. Beim Kontrollansatz</w:t>
            </w:r>
            <w:r w:rsidR="0071541F" w:rsidRPr="009B520A">
              <w:rPr>
                <w:rStyle w:val="markedcontent"/>
                <w:sz w:val="22"/>
                <w:szCs w:val="22"/>
              </w:rPr>
              <w:t xml:space="preserve"> </w:t>
            </w:r>
            <w:r w:rsidRPr="009B520A">
              <w:rPr>
                <w:rStyle w:val="markedcontent"/>
                <w:rFonts w:ascii="Arial" w:hAnsi="Arial" w:cs="Arial"/>
                <w:sz w:val="22"/>
                <w:szCs w:val="22"/>
              </w:rPr>
              <w:t>bilanziert die Einheit 100 % der Treibhausgasemissionen, über die sie die finanzielle</w:t>
            </w:r>
            <w:r w:rsidR="0071541F" w:rsidRPr="009B520A">
              <w:rPr>
                <w:rStyle w:val="markedcontent"/>
                <w:sz w:val="22"/>
                <w:szCs w:val="22"/>
              </w:rPr>
              <w:t xml:space="preserve"> </w:t>
            </w:r>
            <w:r w:rsidRPr="009B520A">
              <w:rPr>
                <w:rStyle w:val="markedcontent"/>
                <w:rFonts w:ascii="Arial" w:hAnsi="Arial" w:cs="Arial"/>
                <w:sz w:val="22"/>
                <w:szCs w:val="22"/>
              </w:rPr>
              <w:t>und/oder operative Kontrolle hat</w:t>
            </w:r>
          </w:p>
        </w:tc>
        <w:tc>
          <w:tcPr>
            <w:tcW w:w="992" w:type="dxa"/>
          </w:tcPr>
          <w:p w14:paraId="46E52BE3" w14:textId="749770C7"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0D1701E" w14:textId="45EC8AAF"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_Ref115105881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Organisatorische Grenzen</w:t>
            </w:r>
            <w:r w:rsidRPr="009B520A">
              <w:rPr>
                <w:sz w:val="22"/>
                <w:szCs w:val="22"/>
              </w:rPr>
              <w:fldChar w:fldCharType="end"/>
            </w:r>
          </w:p>
        </w:tc>
      </w:tr>
      <w:tr w:rsidR="000015B3" w:rsidRPr="009B520A" w14:paraId="3E778670"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8538493" w14:textId="7E3851E7" w:rsidR="000015B3" w:rsidRPr="009B520A" w:rsidRDefault="00B80D2D" w:rsidP="008526F9">
            <w:pPr>
              <w:rPr>
                <w:sz w:val="22"/>
                <w:szCs w:val="22"/>
              </w:rPr>
            </w:pPr>
            <w:r w:rsidRPr="009B520A">
              <w:rPr>
                <w:sz w:val="22"/>
                <w:szCs w:val="22"/>
              </w:rPr>
              <w:t>15</w:t>
            </w:r>
          </w:p>
        </w:tc>
        <w:tc>
          <w:tcPr>
            <w:tcW w:w="5245" w:type="dxa"/>
          </w:tcPr>
          <w:p w14:paraId="7711C3B5" w14:textId="29D23A5D"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Feststellen, ob der Gegenstand Teil einer Organisation oder einer bestimmten</w:t>
            </w:r>
            <w:r w:rsidR="0071541F" w:rsidRPr="009B520A">
              <w:rPr>
                <w:rStyle w:val="markedcontent"/>
                <w:sz w:val="22"/>
                <w:szCs w:val="22"/>
              </w:rPr>
              <w:t xml:space="preserve"> </w:t>
            </w:r>
            <w:r w:rsidRPr="009B520A">
              <w:rPr>
                <w:rStyle w:val="markedcontent"/>
                <w:rFonts w:ascii="Arial" w:hAnsi="Arial" w:cs="Arial"/>
                <w:sz w:val="22"/>
                <w:szCs w:val="22"/>
              </w:rPr>
              <w:t>Anlage oder eines Standortes ist und als eigene Geschäftstätigkeit mit eigenen</w:t>
            </w:r>
            <w:r w:rsidR="0071541F" w:rsidRPr="009B520A">
              <w:rPr>
                <w:rStyle w:val="markedcontent"/>
                <w:sz w:val="22"/>
                <w:szCs w:val="22"/>
              </w:rPr>
              <w:t xml:space="preserve"> </w:t>
            </w:r>
            <w:r w:rsidRPr="009B520A">
              <w:rPr>
                <w:rStyle w:val="markedcontent"/>
                <w:rFonts w:ascii="Arial" w:hAnsi="Arial" w:cs="Arial"/>
                <w:sz w:val="22"/>
                <w:szCs w:val="22"/>
              </w:rPr>
              <w:t>Zwecken, Zielen und Funktionen zu behandeln ist.</w:t>
            </w:r>
          </w:p>
        </w:tc>
        <w:tc>
          <w:tcPr>
            <w:tcW w:w="992" w:type="dxa"/>
          </w:tcPr>
          <w:p w14:paraId="610488FB" w14:textId="77777777" w:rsidR="0071541F" w:rsidRPr="009B520A" w:rsidRDefault="0071541F" w:rsidP="0071541F">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t>n.z.</w:t>
            </w:r>
          </w:p>
          <w:p w14:paraId="7F8DDB74" w14:textId="1A8E52A0"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c>
          <w:tcPr>
            <w:tcW w:w="2337" w:type="dxa"/>
          </w:tcPr>
          <w:p w14:paraId="0028F624"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0015B3" w:rsidRPr="009B520A" w14:paraId="7D748DA2"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A6D5BD9" w14:textId="2A0473F1" w:rsidR="000015B3" w:rsidRPr="009B520A" w:rsidRDefault="00B80D2D" w:rsidP="008526F9">
            <w:pPr>
              <w:rPr>
                <w:sz w:val="22"/>
                <w:szCs w:val="22"/>
              </w:rPr>
            </w:pPr>
            <w:r w:rsidRPr="009B520A">
              <w:rPr>
                <w:sz w:val="22"/>
                <w:szCs w:val="22"/>
              </w:rPr>
              <w:t>16</w:t>
            </w:r>
          </w:p>
        </w:tc>
        <w:tc>
          <w:tcPr>
            <w:tcW w:w="5245" w:type="dxa"/>
          </w:tcPr>
          <w:p w14:paraId="20693793" w14:textId="7DF481CB"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Wenn es sich bei dem Gegenstand um ein Produkt oder eine Dienstleistung handelt,</w:t>
            </w:r>
            <w:r w:rsidR="0071541F" w:rsidRPr="009B520A">
              <w:rPr>
                <w:rStyle w:val="markedcontent"/>
                <w:sz w:val="22"/>
                <w:szCs w:val="22"/>
              </w:rPr>
              <w:t xml:space="preserve"> </w:t>
            </w:r>
            <w:r w:rsidRPr="009B520A">
              <w:rPr>
                <w:rStyle w:val="markedcontent"/>
                <w:rFonts w:ascii="Arial" w:hAnsi="Arial" w:cs="Arial"/>
                <w:sz w:val="22"/>
                <w:szCs w:val="22"/>
              </w:rPr>
              <w:t>sind alle Scope 3-Emissionen einzuschließen (da der Lebenszyklus des Produkts/der</w:t>
            </w:r>
            <w:r w:rsidR="0071541F" w:rsidRPr="009B520A">
              <w:rPr>
                <w:rStyle w:val="markedcontent"/>
                <w:sz w:val="22"/>
                <w:szCs w:val="22"/>
              </w:rPr>
              <w:t xml:space="preserve"> </w:t>
            </w:r>
            <w:r w:rsidRPr="009B520A">
              <w:rPr>
                <w:rStyle w:val="markedcontent"/>
                <w:rFonts w:ascii="Arial" w:hAnsi="Arial" w:cs="Arial"/>
                <w:sz w:val="22"/>
                <w:szCs w:val="22"/>
              </w:rPr>
              <w:t>Dienstleistung zu berücksichtigen ist).</w:t>
            </w:r>
          </w:p>
        </w:tc>
        <w:tc>
          <w:tcPr>
            <w:tcW w:w="992" w:type="dxa"/>
          </w:tcPr>
          <w:p w14:paraId="7C591D6B" w14:textId="77777777" w:rsidR="0071541F" w:rsidRPr="009B520A" w:rsidRDefault="0071541F" w:rsidP="0071541F">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t>n.z.</w:t>
            </w:r>
          </w:p>
          <w:p w14:paraId="7F85CE87" w14:textId="0608029E"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c>
          <w:tcPr>
            <w:tcW w:w="2337" w:type="dxa"/>
          </w:tcPr>
          <w:p w14:paraId="4B50FFDD"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0015B3" w:rsidRPr="009B520A" w14:paraId="40F310EB"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B6A8392" w14:textId="50CD1857" w:rsidR="000015B3" w:rsidRPr="009B520A" w:rsidRDefault="00B80D2D" w:rsidP="008526F9">
            <w:pPr>
              <w:rPr>
                <w:sz w:val="22"/>
                <w:szCs w:val="22"/>
              </w:rPr>
            </w:pPr>
            <w:r w:rsidRPr="009B520A">
              <w:rPr>
                <w:sz w:val="22"/>
                <w:szCs w:val="22"/>
              </w:rPr>
              <w:t>17</w:t>
            </w:r>
          </w:p>
        </w:tc>
        <w:tc>
          <w:tcPr>
            <w:tcW w:w="5245" w:type="dxa"/>
          </w:tcPr>
          <w:p w14:paraId="404684D4" w14:textId="371A621C"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Beschreibung der tatsächlich angewandten Methoden zur Quantifizierung der</w:t>
            </w:r>
            <w:r w:rsidR="009B520A" w:rsidRPr="009B520A">
              <w:rPr>
                <w:rStyle w:val="markedcontent"/>
                <w:sz w:val="22"/>
                <w:szCs w:val="22"/>
              </w:rPr>
              <w:t xml:space="preserve"> </w:t>
            </w:r>
            <w:r w:rsidRPr="009B520A">
              <w:rPr>
                <w:rStyle w:val="markedcontent"/>
                <w:rFonts w:ascii="Arial" w:hAnsi="Arial" w:cs="Arial"/>
                <w:sz w:val="22"/>
                <w:szCs w:val="22"/>
              </w:rPr>
              <w:t>Treibhausgasemissionen (z. B. Verwendung von Primär- oder Sekundärdaten), der</w:t>
            </w:r>
            <w:r w:rsidR="009B520A" w:rsidRPr="009B520A">
              <w:rPr>
                <w:rStyle w:val="markedcontent"/>
                <w:sz w:val="22"/>
                <w:szCs w:val="22"/>
              </w:rPr>
              <w:t xml:space="preserve"> </w:t>
            </w:r>
            <w:r w:rsidRPr="009B520A">
              <w:rPr>
                <w:rStyle w:val="markedcontent"/>
                <w:rFonts w:ascii="Arial" w:hAnsi="Arial" w:cs="Arial"/>
                <w:sz w:val="22"/>
                <w:szCs w:val="22"/>
              </w:rPr>
              <w:t>verwendeten Maßeinheiten, des Anwendungszeitraums und der Größe des</w:t>
            </w:r>
            <w:r w:rsidR="009B520A" w:rsidRPr="009B520A">
              <w:rPr>
                <w:rStyle w:val="markedcontent"/>
                <w:sz w:val="22"/>
                <w:szCs w:val="22"/>
              </w:rPr>
              <w:t xml:space="preserve"> </w:t>
            </w:r>
            <w:r w:rsidRPr="009B520A">
              <w:rPr>
                <w:rStyle w:val="markedcontent"/>
                <w:rFonts w:ascii="Arial" w:hAnsi="Arial" w:cs="Arial"/>
                <w:sz w:val="22"/>
                <w:szCs w:val="22"/>
              </w:rPr>
              <w:t>resultierenden CO2-Fußabdrucks. (Der CO2-Fußabdruck muss so weit wie möglich auf</w:t>
            </w:r>
            <w:r w:rsidR="009B520A" w:rsidRPr="009B520A">
              <w:rPr>
                <w:rStyle w:val="markedcontent"/>
                <w:sz w:val="22"/>
                <w:szCs w:val="22"/>
              </w:rPr>
              <w:t xml:space="preserve"> </w:t>
            </w:r>
            <w:r w:rsidRPr="009B520A">
              <w:rPr>
                <w:rStyle w:val="markedcontent"/>
                <w:rFonts w:ascii="Arial" w:hAnsi="Arial" w:cs="Arial"/>
                <w:sz w:val="22"/>
                <w:szCs w:val="22"/>
              </w:rPr>
              <w:t>Daten über die Primäraktivität basieren.) Wenn die Quantifizierung auf Berechnungen</w:t>
            </w:r>
            <w:r w:rsidR="009B520A" w:rsidRPr="009B520A">
              <w:rPr>
                <w:rStyle w:val="markedcontent"/>
                <w:sz w:val="22"/>
                <w:szCs w:val="22"/>
              </w:rPr>
              <w:t xml:space="preserve"> </w:t>
            </w:r>
            <w:r w:rsidRPr="009B520A">
              <w:rPr>
                <w:rStyle w:val="markedcontent"/>
                <w:rFonts w:ascii="Arial" w:hAnsi="Arial" w:cs="Arial"/>
                <w:sz w:val="22"/>
                <w:szCs w:val="22"/>
              </w:rPr>
              <w:t>basiert (z. B. THG-Aktivitätsdaten, multipliziert mit Treibhausgasemissionsfaktoren</w:t>
            </w:r>
            <w:r w:rsidRPr="009B520A">
              <w:rPr>
                <w:sz w:val="22"/>
                <w:szCs w:val="22"/>
              </w:rPr>
              <w:br/>
            </w:r>
            <w:r w:rsidRPr="009B520A">
              <w:rPr>
                <w:rStyle w:val="markedcontent"/>
                <w:rFonts w:ascii="Arial" w:hAnsi="Arial" w:cs="Arial"/>
                <w:sz w:val="22"/>
                <w:szCs w:val="22"/>
              </w:rPr>
              <w:t>oder der Verwendung von Massenbilanz-/Lebenszyklusmodellen), sind die</w:t>
            </w:r>
            <w:r w:rsidR="009B520A" w:rsidRPr="009B520A">
              <w:rPr>
                <w:rStyle w:val="markedcontent"/>
                <w:sz w:val="22"/>
                <w:szCs w:val="22"/>
              </w:rPr>
              <w:t xml:space="preserve"> </w:t>
            </w:r>
            <w:r w:rsidRPr="009B520A">
              <w:rPr>
                <w:rStyle w:val="markedcontent"/>
                <w:rFonts w:ascii="Arial" w:hAnsi="Arial" w:cs="Arial"/>
                <w:sz w:val="22"/>
                <w:szCs w:val="22"/>
              </w:rPr>
              <w:t>Treibhausgasmissionen unter Verwendung von Emissionsfaktoren aus nationalen</w:t>
            </w:r>
            <w:r w:rsidR="009B520A" w:rsidRPr="009B520A">
              <w:rPr>
                <w:rStyle w:val="markedcontent"/>
                <w:sz w:val="22"/>
                <w:szCs w:val="22"/>
              </w:rPr>
              <w:t xml:space="preserve"> </w:t>
            </w:r>
            <w:r w:rsidRPr="009B520A">
              <w:rPr>
                <w:rStyle w:val="markedcontent"/>
                <w:rFonts w:ascii="Arial" w:hAnsi="Arial" w:cs="Arial"/>
                <w:sz w:val="22"/>
                <w:szCs w:val="22"/>
              </w:rPr>
              <w:t>(staatlichen) Veröffentlichungen zu berechnen. Wo solche Faktoren nicht verfügbar</w:t>
            </w:r>
            <w:r w:rsidR="009B520A" w:rsidRPr="009B520A">
              <w:rPr>
                <w:rStyle w:val="markedcontent"/>
                <w:sz w:val="22"/>
                <w:szCs w:val="22"/>
              </w:rPr>
              <w:t xml:space="preserve"> </w:t>
            </w:r>
            <w:r w:rsidRPr="009B520A">
              <w:rPr>
                <w:rStyle w:val="markedcontent"/>
                <w:rFonts w:ascii="Arial" w:hAnsi="Arial" w:cs="Arial"/>
                <w:sz w:val="22"/>
                <w:szCs w:val="22"/>
              </w:rPr>
              <w:t>sind, sind internationale oder branchenbezogene Richtlinien zu verwenden. In allen</w:t>
            </w:r>
            <w:r w:rsidR="009B520A" w:rsidRPr="009B520A">
              <w:rPr>
                <w:rStyle w:val="markedcontent"/>
                <w:sz w:val="22"/>
                <w:szCs w:val="22"/>
              </w:rPr>
              <w:t xml:space="preserve"> </w:t>
            </w:r>
            <w:r w:rsidRPr="009B520A">
              <w:rPr>
                <w:rStyle w:val="markedcontent"/>
                <w:rFonts w:ascii="Arial" w:hAnsi="Arial" w:cs="Arial"/>
                <w:sz w:val="22"/>
                <w:szCs w:val="22"/>
              </w:rPr>
              <w:t>Fällen müssen die Quellen dieser Daten ermittelt werden.</w:t>
            </w:r>
          </w:p>
        </w:tc>
        <w:tc>
          <w:tcPr>
            <w:tcW w:w="992" w:type="dxa"/>
          </w:tcPr>
          <w:p w14:paraId="6C629E8B" w14:textId="70CE7382"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E69190F" w14:textId="6E2DFF34"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_Ref115105962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Quantifizierung des CCF</w:t>
            </w:r>
            <w:r w:rsidRPr="009B520A">
              <w:rPr>
                <w:sz w:val="22"/>
                <w:szCs w:val="22"/>
              </w:rPr>
              <w:fldChar w:fldCharType="end"/>
            </w:r>
          </w:p>
        </w:tc>
      </w:tr>
      <w:tr w:rsidR="000015B3" w:rsidRPr="009B520A" w14:paraId="7831B42F"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47DCD140" w14:textId="2D649340" w:rsidR="000015B3" w:rsidRPr="009B520A" w:rsidRDefault="00B80D2D" w:rsidP="008526F9">
            <w:pPr>
              <w:rPr>
                <w:sz w:val="22"/>
                <w:szCs w:val="22"/>
              </w:rPr>
            </w:pPr>
            <w:r w:rsidRPr="009B520A">
              <w:rPr>
                <w:sz w:val="22"/>
                <w:szCs w:val="22"/>
              </w:rPr>
              <w:t>18</w:t>
            </w:r>
          </w:p>
        </w:tc>
        <w:tc>
          <w:tcPr>
            <w:tcW w:w="5245" w:type="dxa"/>
          </w:tcPr>
          <w:p w14:paraId="7D5461D5" w14:textId="51D00D04"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Angabe von Einzelheiten zum Ausschluss von Scope 3-Emissionen und deren</w:t>
            </w:r>
            <w:r w:rsidR="009B520A" w:rsidRPr="009B520A">
              <w:rPr>
                <w:rStyle w:val="markedcontent"/>
                <w:sz w:val="22"/>
                <w:szCs w:val="22"/>
              </w:rPr>
              <w:t xml:space="preserve"> </w:t>
            </w:r>
            <w:r w:rsidRPr="009B520A">
              <w:rPr>
                <w:rStyle w:val="markedcontent"/>
                <w:rFonts w:ascii="Arial" w:hAnsi="Arial" w:cs="Arial"/>
                <w:sz w:val="22"/>
                <w:szCs w:val="22"/>
              </w:rPr>
              <w:t>Erklärung.</w:t>
            </w:r>
          </w:p>
        </w:tc>
        <w:tc>
          <w:tcPr>
            <w:tcW w:w="992" w:type="dxa"/>
          </w:tcPr>
          <w:p w14:paraId="293A2390" w14:textId="3B322DC0"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6731677" w14:textId="54C0E0AB"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_Ref115105433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Relevante Emissionen</w:t>
            </w:r>
            <w:r w:rsidRPr="009B520A">
              <w:rPr>
                <w:sz w:val="22"/>
                <w:szCs w:val="22"/>
              </w:rPr>
              <w:fldChar w:fldCharType="end"/>
            </w:r>
          </w:p>
        </w:tc>
      </w:tr>
      <w:tr w:rsidR="000015B3" w:rsidRPr="009B520A" w14:paraId="33ED8AFC"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5DA70ED" w14:textId="55767ED1" w:rsidR="000015B3" w:rsidRPr="009B520A" w:rsidRDefault="00B80D2D" w:rsidP="008526F9">
            <w:pPr>
              <w:rPr>
                <w:sz w:val="22"/>
                <w:szCs w:val="22"/>
              </w:rPr>
            </w:pPr>
            <w:r w:rsidRPr="009B520A">
              <w:rPr>
                <w:sz w:val="22"/>
                <w:szCs w:val="22"/>
              </w:rPr>
              <w:t>19</w:t>
            </w:r>
          </w:p>
        </w:tc>
        <w:tc>
          <w:tcPr>
            <w:tcW w:w="5245" w:type="dxa"/>
          </w:tcPr>
          <w:p w14:paraId="482B05B2" w14:textId="1B8107A3"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Dokumentation aller Annahmen und Berechnungen, die bei der Quantifizierung der</w:t>
            </w:r>
            <w:r w:rsidR="009B520A" w:rsidRPr="009B520A">
              <w:rPr>
                <w:rStyle w:val="markedcontent"/>
                <w:sz w:val="22"/>
                <w:szCs w:val="22"/>
              </w:rPr>
              <w:t xml:space="preserve"> </w:t>
            </w:r>
            <w:r w:rsidRPr="009B520A">
              <w:rPr>
                <w:rStyle w:val="markedcontent"/>
                <w:rFonts w:ascii="Arial" w:hAnsi="Arial" w:cs="Arial"/>
                <w:sz w:val="22"/>
                <w:szCs w:val="22"/>
              </w:rPr>
              <w:t>Treibhausgasemissionen und bei der Auswahl oder Entwicklung von</w:t>
            </w:r>
            <w:r w:rsidR="009B520A" w:rsidRPr="009B520A">
              <w:rPr>
                <w:rStyle w:val="markedcontent"/>
                <w:sz w:val="22"/>
                <w:szCs w:val="22"/>
              </w:rPr>
              <w:t xml:space="preserve"> </w:t>
            </w:r>
            <w:r w:rsidRPr="009B520A">
              <w:rPr>
                <w:rStyle w:val="markedcontent"/>
                <w:rFonts w:ascii="Arial" w:hAnsi="Arial" w:cs="Arial"/>
                <w:sz w:val="22"/>
                <w:szCs w:val="22"/>
              </w:rPr>
              <w:t>Treibhausgasemissionsfaktoren vorgenommen wurden. (Die verwendeten</w:t>
            </w:r>
            <w:r w:rsidR="009B520A" w:rsidRPr="009B520A">
              <w:rPr>
                <w:rStyle w:val="markedcontent"/>
                <w:sz w:val="22"/>
                <w:szCs w:val="22"/>
              </w:rPr>
              <w:t xml:space="preserve"> </w:t>
            </w:r>
            <w:r w:rsidRPr="009B520A">
              <w:rPr>
                <w:rStyle w:val="markedcontent"/>
                <w:rFonts w:ascii="Arial" w:hAnsi="Arial" w:cs="Arial"/>
                <w:sz w:val="22"/>
                <w:szCs w:val="22"/>
              </w:rPr>
              <w:t>Emissionsfaktoren müssen für die betreffende Aktivität geeignet und zum Zeitpunkt</w:t>
            </w:r>
            <w:r w:rsidR="009B520A" w:rsidRPr="009B520A">
              <w:rPr>
                <w:rStyle w:val="markedcontent"/>
                <w:sz w:val="22"/>
                <w:szCs w:val="22"/>
              </w:rPr>
              <w:t xml:space="preserve"> </w:t>
            </w:r>
            <w:r w:rsidRPr="009B520A">
              <w:rPr>
                <w:rStyle w:val="markedcontent"/>
                <w:rFonts w:ascii="Arial" w:hAnsi="Arial" w:cs="Arial"/>
                <w:sz w:val="22"/>
                <w:szCs w:val="22"/>
              </w:rPr>
              <w:t>der Quantifizierung aktuell sein.)</w:t>
            </w:r>
          </w:p>
        </w:tc>
        <w:tc>
          <w:tcPr>
            <w:tcW w:w="992" w:type="dxa"/>
          </w:tcPr>
          <w:p w14:paraId="35865016" w14:textId="0F11EB68"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7CBB2E56" w14:textId="2AEBBBF8"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_Ref115106087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Datensammlung und Berechnung</w:t>
            </w:r>
            <w:r w:rsidRPr="009B520A">
              <w:rPr>
                <w:sz w:val="22"/>
                <w:szCs w:val="22"/>
              </w:rPr>
              <w:fldChar w:fldCharType="end"/>
            </w:r>
          </w:p>
        </w:tc>
      </w:tr>
      <w:tr w:rsidR="000015B3" w:rsidRPr="009B520A" w14:paraId="22A7F957"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AF9B532" w14:textId="1EFD2582" w:rsidR="000015B3" w:rsidRPr="009B520A" w:rsidRDefault="00B80D2D" w:rsidP="008526F9">
            <w:pPr>
              <w:rPr>
                <w:sz w:val="22"/>
                <w:szCs w:val="22"/>
              </w:rPr>
            </w:pPr>
            <w:r w:rsidRPr="009B520A">
              <w:rPr>
                <w:sz w:val="22"/>
                <w:szCs w:val="22"/>
              </w:rPr>
              <w:lastRenderedPageBreak/>
              <w:t>20</w:t>
            </w:r>
          </w:p>
        </w:tc>
        <w:tc>
          <w:tcPr>
            <w:tcW w:w="5245" w:type="dxa"/>
          </w:tcPr>
          <w:p w14:paraId="18A91C3A" w14:textId="7A6C0C7B"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Dokumentieren Ihrer Einschätzungen der Unsicherheit und Variabilität, die mit der</w:t>
            </w:r>
            <w:r w:rsidR="009B520A" w:rsidRPr="009B520A">
              <w:rPr>
                <w:rStyle w:val="markedcontent"/>
                <w:sz w:val="22"/>
                <w:szCs w:val="22"/>
              </w:rPr>
              <w:t xml:space="preserve"> </w:t>
            </w:r>
            <w:r w:rsidRPr="009B520A">
              <w:rPr>
                <w:rStyle w:val="markedcontent"/>
                <w:rFonts w:ascii="Arial" w:hAnsi="Arial" w:cs="Arial"/>
                <w:sz w:val="22"/>
                <w:szCs w:val="22"/>
              </w:rPr>
              <w:t>Definition von Grenzen und der Quantifizierung der Treibhausgasemissionen</w:t>
            </w:r>
            <w:r w:rsidR="009B520A" w:rsidRPr="009B520A">
              <w:rPr>
                <w:rStyle w:val="markedcontent"/>
                <w:sz w:val="22"/>
                <w:szCs w:val="22"/>
              </w:rPr>
              <w:t xml:space="preserve"> </w:t>
            </w:r>
            <w:r w:rsidRPr="009B520A">
              <w:rPr>
                <w:rStyle w:val="markedcontent"/>
                <w:rFonts w:ascii="Arial" w:hAnsi="Arial" w:cs="Arial"/>
                <w:sz w:val="22"/>
                <w:szCs w:val="22"/>
              </w:rPr>
              <w:t>verbunden sind, einschließlich der positiven Toleranzen, die in Verbindung mit den</w:t>
            </w:r>
            <w:r w:rsidR="009B520A" w:rsidRPr="009B520A">
              <w:rPr>
                <w:rStyle w:val="markedcontent"/>
                <w:sz w:val="22"/>
                <w:szCs w:val="22"/>
              </w:rPr>
              <w:t xml:space="preserve"> </w:t>
            </w:r>
            <w:r w:rsidRPr="009B520A">
              <w:rPr>
                <w:rStyle w:val="markedcontent"/>
                <w:rFonts w:ascii="Arial" w:hAnsi="Arial" w:cs="Arial"/>
                <w:sz w:val="22"/>
                <w:szCs w:val="22"/>
              </w:rPr>
              <w:t>Emissionsschätzungen angewandt wurden. (Die Erklärung könnte gegebenenfalls in</w:t>
            </w:r>
            <w:r w:rsidR="009B520A" w:rsidRPr="009B520A">
              <w:rPr>
                <w:rStyle w:val="markedcontent"/>
                <w:sz w:val="22"/>
                <w:szCs w:val="22"/>
              </w:rPr>
              <w:t xml:space="preserve"> </w:t>
            </w:r>
            <w:r w:rsidRPr="009B520A">
              <w:rPr>
                <w:rStyle w:val="markedcontent"/>
                <w:rFonts w:ascii="Arial" w:hAnsi="Arial" w:cs="Arial"/>
                <w:sz w:val="22"/>
                <w:szCs w:val="22"/>
              </w:rPr>
              <w:t>Form einer qualitativen Beschreibung der Unsicherheit der Ergebnisse oder einer</w:t>
            </w:r>
            <w:r w:rsidR="009B520A" w:rsidRPr="009B520A">
              <w:rPr>
                <w:rStyle w:val="markedcontent"/>
                <w:sz w:val="22"/>
                <w:szCs w:val="22"/>
              </w:rPr>
              <w:t xml:space="preserve"> </w:t>
            </w:r>
            <w:r w:rsidRPr="009B520A">
              <w:rPr>
                <w:rStyle w:val="markedcontent"/>
                <w:rFonts w:ascii="Arial" w:hAnsi="Arial" w:cs="Arial"/>
                <w:sz w:val="22"/>
                <w:szCs w:val="22"/>
              </w:rPr>
              <w:t>quantitativen Bewertung der Unsicherheit erfolgen (z. B. CO2-Fußabdruck basiert auf</w:t>
            </w:r>
            <w:r w:rsidRPr="009B520A">
              <w:rPr>
                <w:sz w:val="22"/>
                <w:szCs w:val="22"/>
              </w:rPr>
              <w:br/>
            </w:r>
            <w:r w:rsidRPr="009B520A">
              <w:rPr>
                <w:rStyle w:val="markedcontent"/>
                <w:rFonts w:ascii="Arial" w:hAnsi="Arial" w:cs="Arial"/>
                <w:sz w:val="22"/>
                <w:szCs w:val="22"/>
              </w:rPr>
              <w:t>95 % der wahrscheinlichen Treibhausgasemissionen, Primärquellen unterliegen</w:t>
            </w:r>
            <w:r w:rsidR="009B520A" w:rsidRPr="009B520A">
              <w:rPr>
                <w:rStyle w:val="markedcontent"/>
                <w:sz w:val="22"/>
                <w:szCs w:val="22"/>
              </w:rPr>
              <w:t xml:space="preserve"> </w:t>
            </w:r>
            <w:r w:rsidRPr="009B520A">
              <w:rPr>
                <w:rStyle w:val="markedcontent"/>
                <w:rFonts w:ascii="Arial" w:hAnsi="Arial" w:cs="Arial"/>
                <w:sz w:val="22"/>
                <w:szCs w:val="22"/>
              </w:rPr>
              <w:t>zeitlichen Schwankungen, der CO2-Fußabdruck stellt die bestmögliche Schätzung auf</w:t>
            </w:r>
            <w:r w:rsidR="009B520A" w:rsidRPr="009B520A">
              <w:rPr>
                <w:rStyle w:val="markedcontent"/>
                <w:sz w:val="22"/>
                <w:szCs w:val="22"/>
              </w:rPr>
              <w:t xml:space="preserve"> </w:t>
            </w:r>
            <w:r w:rsidRPr="009B520A">
              <w:rPr>
                <w:rStyle w:val="markedcontent"/>
                <w:rFonts w:ascii="Arial" w:hAnsi="Arial" w:cs="Arial"/>
                <w:sz w:val="22"/>
                <w:szCs w:val="22"/>
              </w:rPr>
              <w:t>der Grundlage angemessener Bewertungskosten dar))</w:t>
            </w:r>
          </w:p>
        </w:tc>
        <w:tc>
          <w:tcPr>
            <w:tcW w:w="992" w:type="dxa"/>
          </w:tcPr>
          <w:p w14:paraId="2AACA77A" w14:textId="3D80A14A"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CA1B4F5" w14:textId="07C3E134"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_Ref115106320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Unsicherheiten</w:t>
            </w:r>
            <w:r w:rsidRPr="009B520A">
              <w:rPr>
                <w:sz w:val="22"/>
                <w:szCs w:val="22"/>
              </w:rPr>
              <w:fldChar w:fldCharType="end"/>
            </w:r>
          </w:p>
        </w:tc>
      </w:tr>
      <w:tr w:rsidR="000015B3" w:rsidRPr="009B520A" w14:paraId="056FEF70"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1154C62" w14:textId="129F9878" w:rsidR="000015B3" w:rsidRPr="009B520A" w:rsidRDefault="00B80D2D" w:rsidP="008526F9">
            <w:pPr>
              <w:rPr>
                <w:sz w:val="22"/>
                <w:szCs w:val="22"/>
              </w:rPr>
            </w:pPr>
            <w:r w:rsidRPr="009B520A">
              <w:rPr>
                <w:sz w:val="22"/>
                <w:szCs w:val="22"/>
              </w:rPr>
              <w:t>21</w:t>
            </w:r>
          </w:p>
        </w:tc>
        <w:tc>
          <w:tcPr>
            <w:tcW w:w="5245" w:type="dxa"/>
          </w:tcPr>
          <w:p w14:paraId="492013E8" w14:textId="70512F44"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Dokumentieren des CO2-Managementplans:</w:t>
            </w:r>
          </w:p>
        </w:tc>
        <w:tc>
          <w:tcPr>
            <w:tcW w:w="992" w:type="dxa"/>
          </w:tcPr>
          <w:p w14:paraId="6EA88FFB" w14:textId="0AB869AE"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53A8952E" w14:textId="34F8701F"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B80D2D" w:rsidRPr="009B520A" w14:paraId="56915E08"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4377E31E" w14:textId="77777777" w:rsidR="00B80D2D" w:rsidRPr="009B520A" w:rsidRDefault="00B80D2D" w:rsidP="008526F9">
            <w:pPr>
              <w:rPr>
                <w:sz w:val="22"/>
                <w:szCs w:val="22"/>
              </w:rPr>
            </w:pPr>
          </w:p>
        </w:tc>
        <w:tc>
          <w:tcPr>
            <w:tcW w:w="5245" w:type="dxa"/>
          </w:tcPr>
          <w:p w14:paraId="6950CE29" w14:textId="29742F2A" w:rsidR="00B80D2D"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 Abgabe eines Bekenntnisses zur CO2-Neutralität für den definierte Gegenstand.</w:t>
            </w:r>
          </w:p>
        </w:tc>
        <w:tc>
          <w:tcPr>
            <w:tcW w:w="992" w:type="dxa"/>
          </w:tcPr>
          <w:p w14:paraId="5C01FA0C" w14:textId="5FBAEADC"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52E28190" w14:textId="5CAA5927"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B80D2D" w:rsidRPr="009B520A" w14:paraId="753B0888"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21D14840" w14:textId="77777777" w:rsidR="00B80D2D" w:rsidRPr="009B520A" w:rsidRDefault="00B80D2D" w:rsidP="008526F9">
            <w:pPr>
              <w:rPr>
                <w:sz w:val="22"/>
                <w:szCs w:val="22"/>
              </w:rPr>
            </w:pPr>
          </w:p>
        </w:tc>
        <w:tc>
          <w:tcPr>
            <w:tcW w:w="5245" w:type="dxa"/>
          </w:tcPr>
          <w:p w14:paraId="74CD95F0" w14:textId="7488BBB3" w:rsidR="00B80D2D"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 Festlegen eines Zeitplans für das Erreichen der CO2-Neutralität für den definierten</w:t>
            </w:r>
            <w:r w:rsidR="009B520A" w:rsidRPr="009B520A">
              <w:rPr>
                <w:rStyle w:val="markedcontent"/>
                <w:sz w:val="22"/>
                <w:szCs w:val="22"/>
              </w:rPr>
              <w:t xml:space="preserve"> </w:t>
            </w:r>
            <w:r w:rsidRPr="009B520A">
              <w:rPr>
                <w:rStyle w:val="markedcontent"/>
                <w:rFonts w:ascii="Arial" w:hAnsi="Arial" w:cs="Arial"/>
                <w:sz w:val="22"/>
                <w:szCs w:val="22"/>
              </w:rPr>
              <w:t>Gegenstand.</w:t>
            </w:r>
          </w:p>
        </w:tc>
        <w:tc>
          <w:tcPr>
            <w:tcW w:w="992" w:type="dxa"/>
          </w:tcPr>
          <w:p w14:paraId="0DFE1E76" w14:textId="20D0F209"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8E35B86" w14:textId="26CA2EB2"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B80D2D" w:rsidRPr="009B520A" w14:paraId="50DA5A58"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4C335F9" w14:textId="77777777" w:rsidR="00B80D2D" w:rsidRPr="009B520A" w:rsidRDefault="00B80D2D" w:rsidP="008526F9">
            <w:pPr>
              <w:rPr>
                <w:sz w:val="22"/>
                <w:szCs w:val="22"/>
              </w:rPr>
            </w:pPr>
          </w:p>
        </w:tc>
        <w:tc>
          <w:tcPr>
            <w:tcW w:w="5245" w:type="dxa"/>
          </w:tcPr>
          <w:p w14:paraId="7FFA994C" w14:textId="52BACBE9" w:rsidR="00B80D2D"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c) Spezifizieren von Zielen für die Reduzierung der Treibhausgasemissionen für den</w:t>
            </w:r>
            <w:r w:rsidR="009B520A" w:rsidRPr="009B520A">
              <w:rPr>
                <w:rStyle w:val="markedcontent"/>
                <w:sz w:val="22"/>
                <w:szCs w:val="22"/>
              </w:rPr>
              <w:t xml:space="preserve"> </w:t>
            </w:r>
            <w:r w:rsidRPr="009B520A">
              <w:rPr>
                <w:rStyle w:val="markedcontent"/>
                <w:rFonts w:ascii="Arial" w:hAnsi="Arial" w:cs="Arial"/>
                <w:sz w:val="22"/>
                <w:szCs w:val="22"/>
              </w:rPr>
              <w:t>definierten Gegenstand, die dem Zeitplan für die Erreichung der CO2-Neutralität</w:t>
            </w:r>
            <w:r w:rsidR="009B520A" w:rsidRPr="009B520A">
              <w:rPr>
                <w:rStyle w:val="markedcontent"/>
                <w:sz w:val="22"/>
                <w:szCs w:val="22"/>
              </w:rPr>
              <w:t xml:space="preserve"> </w:t>
            </w:r>
            <w:r w:rsidRPr="009B520A">
              <w:rPr>
                <w:rStyle w:val="markedcontent"/>
                <w:rFonts w:ascii="Arial" w:hAnsi="Arial" w:cs="Arial"/>
                <w:sz w:val="22"/>
                <w:szCs w:val="22"/>
              </w:rPr>
              <w:t>entsprechen, einschließlich des Referenzdatums, des Datums der ersten</w:t>
            </w:r>
            <w:r w:rsidR="009B520A" w:rsidRPr="009B520A">
              <w:rPr>
                <w:rStyle w:val="markedcontent"/>
                <w:sz w:val="22"/>
                <w:szCs w:val="22"/>
              </w:rPr>
              <w:t xml:space="preserve"> </w:t>
            </w:r>
            <w:r w:rsidRPr="009B520A">
              <w:rPr>
                <w:rStyle w:val="markedcontent"/>
                <w:rFonts w:ascii="Arial" w:hAnsi="Arial" w:cs="Arial"/>
                <w:sz w:val="22"/>
                <w:szCs w:val="22"/>
              </w:rPr>
              <w:t>Qualifizierung und des ersten Verpflichtungszeitraum.</w:t>
            </w:r>
          </w:p>
        </w:tc>
        <w:tc>
          <w:tcPr>
            <w:tcW w:w="992" w:type="dxa"/>
          </w:tcPr>
          <w:p w14:paraId="4BD804F3" w14:textId="0AE1FD45"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942C05C" w14:textId="1B247559"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B80D2D" w:rsidRPr="009B520A" w14:paraId="6B6FF42A"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63C8C266" w14:textId="77777777" w:rsidR="00B80D2D" w:rsidRPr="009B520A" w:rsidRDefault="00B80D2D" w:rsidP="008526F9">
            <w:pPr>
              <w:rPr>
                <w:sz w:val="22"/>
                <w:szCs w:val="22"/>
              </w:rPr>
            </w:pPr>
          </w:p>
        </w:tc>
        <w:tc>
          <w:tcPr>
            <w:tcW w:w="5245" w:type="dxa"/>
          </w:tcPr>
          <w:p w14:paraId="27D6BA7E" w14:textId="45288082" w:rsidR="00B80D2D"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 Dokumentieren der geplanten Art und Weise, Emissionsreduzierungen zu</w:t>
            </w:r>
            <w:r w:rsidR="009B520A" w:rsidRPr="009B520A">
              <w:rPr>
                <w:rStyle w:val="markedcontent"/>
                <w:sz w:val="22"/>
                <w:szCs w:val="22"/>
              </w:rPr>
              <w:t xml:space="preserve"> </w:t>
            </w:r>
            <w:r w:rsidRPr="009B520A">
              <w:rPr>
                <w:rStyle w:val="markedcontent"/>
                <w:rFonts w:ascii="Arial" w:hAnsi="Arial" w:cs="Arial"/>
                <w:sz w:val="22"/>
                <w:szCs w:val="22"/>
              </w:rPr>
              <w:t>erreichen und aufrechtzuerhalten, einschließlich der getroffenen Annahmen und etwaiger Begründungen der Techniken und Maßnahmen, die zur Verringerung der</w:t>
            </w:r>
            <w:r w:rsidR="009B520A" w:rsidRPr="009B520A">
              <w:rPr>
                <w:rStyle w:val="markedcontent"/>
                <w:sz w:val="22"/>
                <w:szCs w:val="22"/>
              </w:rPr>
              <w:t xml:space="preserve"> </w:t>
            </w:r>
            <w:r w:rsidRPr="009B520A">
              <w:rPr>
                <w:rStyle w:val="markedcontent"/>
                <w:rFonts w:ascii="Arial" w:hAnsi="Arial" w:cs="Arial"/>
                <w:sz w:val="22"/>
                <w:szCs w:val="22"/>
              </w:rPr>
              <w:t>Treibhausgasemissionen eingesetzt werden sollen.</w:t>
            </w:r>
          </w:p>
        </w:tc>
        <w:tc>
          <w:tcPr>
            <w:tcW w:w="992" w:type="dxa"/>
          </w:tcPr>
          <w:p w14:paraId="73BD3BC7" w14:textId="1ABDE3CF"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DAB307D" w14:textId="314B64D5"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0015B3" w:rsidRPr="009B520A" w14:paraId="419EDEC8"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32415A7B" w14:textId="77777777" w:rsidR="000015B3" w:rsidRPr="009B520A" w:rsidRDefault="000015B3" w:rsidP="008526F9">
            <w:pPr>
              <w:rPr>
                <w:sz w:val="22"/>
                <w:szCs w:val="22"/>
              </w:rPr>
            </w:pPr>
          </w:p>
        </w:tc>
        <w:tc>
          <w:tcPr>
            <w:tcW w:w="5245" w:type="dxa"/>
          </w:tcPr>
          <w:p w14:paraId="1038DC68" w14:textId="733D7B6D"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e) Angeben der Ausgleichsstrategie, einschließlich einer Schätzung der Menge der zu</w:t>
            </w:r>
            <w:r w:rsidRPr="009B520A">
              <w:rPr>
                <w:rStyle w:val="markedcontent"/>
                <w:sz w:val="22"/>
                <w:szCs w:val="22"/>
              </w:rPr>
              <w:t xml:space="preserve"> </w:t>
            </w:r>
            <w:r w:rsidRPr="009B520A">
              <w:rPr>
                <w:rStyle w:val="markedcontent"/>
                <w:rFonts w:ascii="Arial" w:hAnsi="Arial" w:cs="Arial"/>
                <w:sz w:val="22"/>
                <w:szCs w:val="22"/>
              </w:rPr>
              <w:t>kompensierenden Treibhausgasemissionen, der Art des Ausgleichs sowie der</w:t>
            </w:r>
            <w:r w:rsidR="009B520A" w:rsidRPr="009B520A">
              <w:rPr>
                <w:rStyle w:val="markedcontent"/>
                <w:sz w:val="22"/>
                <w:szCs w:val="22"/>
              </w:rPr>
              <w:t xml:space="preserve"> </w:t>
            </w:r>
            <w:r w:rsidRPr="009B520A">
              <w:rPr>
                <w:rStyle w:val="markedcontent"/>
                <w:rFonts w:ascii="Arial" w:hAnsi="Arial" w:cs="Arial"/>
                <w:sz w:val="22"/>
                <w:szCs w:val="22"/>
              </w:rPr>
              <w:t>voraussichtlichen Anzahl und Art der Emissionszertifikate.</w:t>
            </w:r>
          </w:p>
        </w:tc>
        <w:tc>
          <w:tcPr>
            <w:tcW w:w="992" w:type="dxa"/>
          </w:tcPr>
          <w:p w14:paraId="706C2C57" w14:textId="01D94855"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00EDE60B" w14:textId="204A5202"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0015B3" w:rsidRPr="009B520A" w14:paraId="06F8B9E7"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6D56DA3" w14:textId="43677BB0" w:rsidR="000015B3" w:rsidRPr="009B520A" w:rsidRDefault="00B80D2D" w:rsidP="008526F9">
            <w:pPr>
              <w:rPr>
                <w:sz w:val="22"/>
                <w:szCs w:val="22"/>
              </w:rPr>
            </w:pPr>
            <w:r w:rsidRPr="009B520A">
              <w:rPr>
                <w:sz w:val="22"/>
                <w:szCs w:val="22"/>
              </w:rPr>
              <w:t>22</w:t>
            </w:r>
          </w:p>
        </w:tc>
        <w:tc>
          <w:tcPr>
            <w:tcW w:w="5245" w:type="dxa"/>
          </w:tcPr>
          <w:p w14:paraId="44DBB006" w14:textId="44839FA6" w:rsidR="000015B3" w:rsidRPr="009B520A" w:rsidRDefault="00B80D2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Implementierung eines Prozesses zur Durchführung periodischer</w:t>
            </w:r>
            <w:r w:rsidR="009B520A" w:rsidRPr="009B520A">
              <w:rPr>
                <w:rStyle w:val="markedcontent"/>
                <w:sz w:val="22"/>
                <w:szCs w:val="22"/>
              </w:rPr>
              <w:t xml:space="preserve"> </w:t>
            </w:r>
            <w:r w:rsidRPr="009B520A">
              <w:rPr>
                <w:rStyle w:val="markedcontent"/>
                <w:rFonts w:ascii="Arial" w:hAnsi="Arial" w:cs="Arial"/>
                <w:sz w:val="22"/>
                <w:szCs w:val="22"/>
              </w:rPr>
              <w:t>Leistungsbewertungen im Hinblick auf den Plan und zur Durchführung von</w:t>
            </w:r>
            <w:r w:rsidR="009B520A" w:rsidRPr="009B520A">
              <w:rPr>
                <w:rStyle w:val="markedcontent"/>
                <w:sz w:val="22"/>
                <w:szCs w:val="22"/>
              </w:rPr>
              <w:t xml:space="preserve"> </w:t>
            </w:r>
            <w:r w:rsidRPr="009B520A">
              <w:rPr>
                <w:rStyle w:val="markedcontent"/>
                <w:rFonts w:ascii="Arial" w:hAnsi="Arial" w:cs="Arial"/>
                <w:sz w:val="22"/>
                <w:szCs w:val="22"/>
              </w:rPr>
              <w:t>Korrekturmaßnahmen zur Sicherstellung der Zielerreichung. Die Häufigkeit einer</w:t>
            </w:r>
            <w:r w:rsidR="009B520A" w:rsidRPr="009B520A">
              <w:rPr>
                <w:rStyle w:val="markedcontent"/>
                <w:sz w:val="22"/>
                <w:szCs w:val="22"/>
              </w:rPr>
              <w:t xml:space="preserve"> </w:t>
            </w:r>
            <w:r w:rsidRPr="009B520A">
              <w:rPr>
                <w:rStyle w:val="markedcontent"/>
                <w:rFonts w:ascii="Arial" w:hAnsi="Arial" w:cs="Arial"/>
                <w:sz w:val="22"/>
                <w:szCs w:val="22"/>
              </w:rPr>
              <w:t>solchen Leistungsbewertung im Hinblick auf den Plan sollte mit dem Zeitplan für die</w:t>
            </w:r>
            <w:r w:rsidR="009B520A" w:rsidRPr="009B520A">
              <w:rPr>
                <w:rStyle w:val="markedcontent"/>
                <w:sz w:val="22"/>
                <w:szCs w:val="22"/>
              </w:rPr>
              <w:t xml:space="preserve"> </w:t>
            </w:r>
            <w:r w:rsidRPr="009B520A">
              <w:rPr>
                <w:rStyle w:val="markedcontent"/>
                <w:rFonts w:ascii="Arial" w:hAnsi="Arial" w:cs="Arial"/>
                <w:sz w:val="22"/>
                <w:szCs w:val="22"/>
              </w:rPr>
              <w:t>Erreichung der CO2-Neutralität in Einklang stehen.</w:t>
            </w:r>
          </w:p>
        </w:tc>
        <w:tc>
          <w:tcPr>
            <w:tcW w:w="992" w:type="dxa"/>
          </w:tcPr>
          <w:p w14:paraId="3AFCBDA8" w14:textId="07B886FA" w:rsidR="000015B3"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0D04A9F4" w14:textId="5FC538D8" w:rsidR="000015B3"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_Ref115106342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Treibhausgas-Managementplan</w:t>
            </w:r>
            <w:r w:rsidRPr="009B520A">
              <w:rPr>
                <w:sz w:val="22"/>
                <w:szCs w:val="22"/>
              </w:rPr>
              <w:fldChar w:fldCharType="end"/>
            </w:r>
          </w:p>
        </w:tc>
      </w:tr>
      <w:tr w:rsidR="000015B3" w:rsidRPr="009B520A" w14:paraId="57A118E5"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F00989B" w14:textId="5F8207E6" w:rsidR="000015B3" w:rsidRPr="009B520A" w:rsidRDefault="00B80D2D" w:rsidP="008526F9">
            <w:pPr>
              <w:rPr>
                <w:sz w:val="22"/>
                <w:szCs w:val="22"/>
              </w:rPr>
            </w:pPr>
            <w:r w:rsidRPr="009B520A">
              <w:rPr>
                <w:sz w:val="22"/>
                <w:szCs w:val="22"/>
              </w:rPr>
              <w:t>23</w:t>
            </w:r>
          </w:p>
        </w:tc>
        <w:tc>
          <w:tcPr>
            <w:tcW w:w="5245" w:type="dxa"/>
          </w:tcPr>
          <w:p w14:paraId="24EB22F0" w14:textId="20D3D6FF" w:rsidR="000015B3" w:rsidRPr="009B520A" w:rsidRDefault="00010B7C"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Wenn es sich bei dem Gegenstand um ein nicht wiederkehrendes Ereignis wie eine</w:t>
            </w:r>
            <w:r w:rsidR="009B520A" w:rsidRPr="009B520A">
              <w:rPr>
                <w:rStyle w:val="markedcontent"/>
                <w:sz w:val="22"/>
                <w:szCs w:val="22"/>
              </w:rPr>
              <w:t xml:space="preserve"> </w:t>
            </w:r>
            <w:r w:rsidRPr="009B520A">
              <w:rPr>
                <w:rStyle w:val="markedcontent"/>
                <w:rFonts w:ascii="Arial" w:hAnsi="Arial" w:cs="Arial"/>
                <w:sz w:val="22"/>
                <w:szCs w:val="22"/>
              </w:rPr>
              <w:t>Hochzeit oder ein Konzert handelt, sollte vor der Durchführung nach Möglichkeiten</w:t>
            </w:r>
            <w:r w:rsidR="009B520A" w:rsidRPr="009B520A">
              <w:rPr>
                <w:rStyle w:val="markedcontent"/>
                <w:sz w:val="22"/>
                <w:szCs w:val="22"/>
              </w:rPr>
              <w:t xml:space="preserve"> </w:t>
            </w:r>
            <w:r w:rsidRPr="009B520A">
              <w:rPr>
                <w:rStyle w:val="markedcontent"/>
                <w:rFonts w:ascii="Arial" w:hAnsi="Arial" w:cs="Arial"/>
                <w:sz w:val="22"/>
                <w:szCs w:val="22"/>
              </w:rPr>
              <w:t>gesucht werden, die Treibhausgasemissionen so weit wie möglich zu reduzieren,</w:t>
            </w:r>
            <w:r w:rsidRPr="009B520A">
              <w:rPr>
                <w:sz w:val="22"/>
                <w:szCs w:val="22"/>
              </w:rPr>
              <w:br/>
            </w:r>
            <w:r w:rsidRPr="009B520A">
              <w:rPr>
                <w:rStyle w:val="markedcontent"/>
                <w:rFonts w:ascii="Arial" w:hAnsi="Arial" w:cs="Arial"/>
                <w:sz w:val="22"/>
                <w:szCs w:val="22"/>
              </w:rPr>
              <w:lastRenderedPageBreak/>
              <w:t>aber dennoch sicherzustellen, dass das Ereignis die beabsichtigten Ziele erreichen</w:t>
            </w:r>
            <w:r w:rsidR="009B520A" w:rsidRPr="009B520A">
              <w:rPr>
                <w:rStyle w:val="markedcontent"/>
                <w:sz w:val="22"/>
                <w:szCs w:val="22"/>
              </w:rPr>
              <w:t xml:space="preserve"> </w:t>
            </w:r>
            <w:r w:rsidRPr="009B520A">
              <w:rPr>
                <w:rStyle w:val="markedcontent"/>
                <w:rFonts w:ascii="Arial" w:hAnsi="Arial" w:cs="Arial"/>
                <w:sz w:val="22"/>
                <w:szCs w:val="22"/>
              </w:rPr>
              <w:t>kann. Nach dem Ereignis ist festzustellen, ob die erwartete Emissionsreduzierung</w:t>
            </w:r>
            <w:r w:rsidR="009B520A" w:rsidRPr="009B520A">
              <w:rPr>
                <w:rStyle w:val="markedcontent"/>
                <w:sz w:val="22"/>
                <w:szCs w:val="22"/>
              </w:rPr>
              <w:t xml:space="preserve"> </w:t>
            </w:r>
            <w:r w:rsidRPr="009B520A">
              <w:rPr>
                <w:rStyle w:val="markedcontent"/>
                <w:rFonts w:ascii="Arial" w:hAnsi="Arial" w:cs="Arial"/>
                <w:sz w:val="22"/>
                <w:szCs w:val="22"/>
              </w:rPr>
              <w:t>erreicht wurde.</w:t>
            </w:r>
          </w:p>
        </w:tc>
        <w:tc>
          <w:tcPr>
            <w:tcW w:w="992" w:type="dxa"/>
          </w:tcPr>
          <w:p w14:paraId="531C1708" w14:textId="77777777" w:rsidR="0071541F" w:rsidRPr="009B520A" w:rsidRDefault="0071541F" w:rsidP="0071541F">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lastRenderedPageBreak/>
              <w:t>n.z.</w:t>
            </w:r>
          </w:p>
          <w:p w14:paraId="6BA8269A" w14:textId="01CA90A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c>
          <w:tcPr>
            <w:tcW w:w="2337" w:type="dxa"/>
          </w:tcPr>
          <w:p w14:paraId="2CDDE4D9"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0015B3" w:rsidRPr="009B520A" w14:paraId="324C466D"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5A44EEA5" w14:textId="1BB7C5DA" w:rsidR="000015B3" w:rsidRPr="009B520A" w:rsidRDefault="00B80D2D" w:rsidP="008526F9">
            <w:pPr>
              <w:rPr>
                <w:sz w:val="22"/>
                <w:szCs w:val="22"/>
              </w:rPr>
            </w:pPr>
            <w:r w:rsidRPr="009B520A">
              <w:rPr>
                <w:sz w:val="22"/>
                <w:szCs w:val="22"/>
              </w:rPr>
              <w:t>24</w:t>
            </w:r>
          </w:p>
        </w:tc>
        <w:tc>
          <w:tcPr>
            <w:tcW w:w="5245" w:type="dxa"/>
          </w:tcPr>
          <w:p w14:paraId="21840789" w14:textId="1954F155" w:rsidR="000015B3" w:rsidRPr="009B520A" w:rsidRDefault="00010B7C"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Fonts w:ascii="Arial" w:hAnsi="Arial" w:cs="Arial"/>
                <w:sz w:val="22"/>
                <w:szCs w:val="22"/>
              </w:rPr>
              <w:t>Alle Reduktionen von Treibhausgasemissionen, welche in einer früheren Periode erreicht</w:t>
            </w:r>
            <w:r w:rsidR="009B520A" w:rsidRPr="009B520A">
              <w:rPr>
                <w:sz w:val="22"/>
                <w:szCs w:val="22"/>
              </w:rPr>
              <w:t xml:space="preserve"> </w:t>
            </w:r>
            <w:r w:rsidRPr="009B520A">
              <w:rPr>
                <w:rFonts w:ascii="Arial" w:hAnsi="Arial" w:cs="Arial"/>
                <w:sz w:val="22"/>
                <w:szCs w:val="22"/>
              </w:rPr>
              <w:t>wurden (3 Jahre vor der Baseline), entsprechen den Anforderungen des PAS 2060</w:t>
            </w:r>
            <w:r w:rsidR="009B520A" w:rsidRPr="009B520A">
              <w:rPr>
                <w:sz w:val="22"/>
                <w:szCs w:val="22"/>
              </w:rPr>
              <w:t xml:space="preserve"> </w:t>
            </w:r>
            <w:r w:rsidRPr="009B520A">
              <w:rPr>
                <w:rFonts w:ascii="Arial" w:hAnsi="Arial" w:cs="Arial"/>
                <w:sz w:val="22"/>
                <w:szCs w:val="22"/>
              </w:rPr>
              <w:t>Standards</w:t>
            </w:r>
          </w:p>
        </w:tc>
        <w:tc>
          <w:tcPr>
            <w:tcW w:w="992" w:type="dxa"/>
          </w:tcPr>
          <w:p w14:paraId="2C401120" w14:textId="77777777" w:rsidR="0071541F" w:rsidRPr="009B520A" w:rsidRDefault="0071541F" w:rsidP="0071541F">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t>n.z.</w:t>
            </w:r>
          </w:p>
          <w:p w14:paraId="6121D335" w14:textId="77AC68DE"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c>
          <w:tcPr>
            <w:tcW w:w="2337" w:type="dxa"/>
          </w:tcPr>
          <w:p w14:paraId="69B07A2F" w14:textId="77777777" w:rsidR="000015B3" w:rsidRPr="009B520A" w:rsidRDefault="000015B3" w:rsidP="008526F9">
            <w:pPr>
              <w:cnfStyle w:val="000000000000" w:firstRow="0" w:lastRow="0" w:firstColumn="0" w:lastColumn="0" w:oddVBand="0" w:evenVBand="0" w:oddHBand="0" w:evenHBand="0" w:firstRowFirstColumn="0" w:firstRowLastColumn="0" w:lastRowFirstColumn="0" w:lastRowLastColumn="0"/>
              <w:rPr>
                <w:sz w:val="22"/>
                <w:szCs w:val="22"/>
              </w:rPr>
            </w:pPr>
          </w:p>
        </w:tc>
      </w:tr>
      <w:tr w:rsidR="00B80D2D" w:rsidRPr="009B520A" w14:paraId="74F0DAFD"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40F6D769" w14:textId="23EB4D28" w:rsidR="00B80D2D" w:rsidRPr="009B520A" w:rsidRDefault="00B80D2D" w:rsidP="008526F9">
            <w:pPr>
              <w:rPr>
                <w:sz w:val="22"/>
                <w:szCs w:val="22"/>
              </w:rPr>
            </w:pPr>
            <w:r w:rsidRPr="009B520A">
              <w:rPr>
                <w:sz w:val="22"/>
                <w:szCs w:val="22"/>
              </w:rPr>
              <w:t>25</w:t>
            </w:r>
          </w:p>
        </w:tc>
        <w:tc>
          <w:tcPr>
            <w:tcW w:w="5245" w:type="dxa"/>
          </w:tcPr>
          <w:p w14:paraId="58B29D34" w14:textId="21EFA53C" w:rsidR="00B80D2D" w:rsidRPr="009B520A" w:rsidRDefault="00010B7C"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Registrieren, wie oft die Verpflichtungserklärung ohne Leistungserklärung erneuert</w:t>
            </w:r>
            <w:r w:rsidR="009B520A" w:rsidRPr="009B520A">
              <w:rPr>
                <w:rStyle w:val="markedcontent"/>
                <w:sz w:val="22"/>
                <w:szCs w:val="22"/>
              </w:rPr>
              <w:t xml:space="preserve"> </w:t>
            </w:r>
            <w:r w:rsidRPr="009B520A">
              <w:rPr>
                <w:rStyle w:val="markedcontent"/>
                <w:rFonts w:ascii="Arial" w:hAnsi="Arial" w:cs="Arial"/>
                <w:sz w:val="22"/>
                <w:szCs w:val="22"/>
              </w:rPr>
              <w:t>wurde.</w:t>
            </w:r>
          </w:p>
        </w:tc>
        <w:tc>
          <w:tcPr>
            <w:tcW w:w="992" w:type="dxa"/>
          </w:tcPr>
          <w:p w14:paraId="5745A75C" w14:textId="4D1ECABC"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26325B9A" w14:textId="033E6675"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_Ref115106643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Erklärung zur Treibhausgas-Neutralität</w:t>
            </w:r>
            <w:r w:rsidRPr="009B520A">
              <w:rPr>
                <w:sz w:val="22"/>
                <w:szCs w:val="22"/>
              </w:rPr>
              <w:fldChar w:fldCharType="end"/>
            </w:r>
          </w:p>
        </w:tc>
      </w:tr>
      <w:tr w:rsidR="00B80D2D" w:rsidRPr="009B520A" w14:paraId="6ADC087B"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570E1704" w14:textId="1643B8BF" w:rsidR="00B80D2D" w:rsidRPr="009B520A" w:rsidRDefault="00B80D2D" w:rsidP="008526F9">
            <w:pPr>
              <w:rPr>
                <w:sz w:val="22"/>
                <w:szCs w:val="22"/>
              </w:rPr>
            </w:pPr>
            <w:r w:rsidRPr="009B520A">
              <w:rPr>
                <w:sz w:val="22"/>
                <w:szCs w:val="22"/>
              </w:rPr>
              <w:t>26</w:t>
            </w:r>
          </w:p>
        </w:tc>
        <w:tc>
          <w:tcPr>
            <w:tcW w:w="5245" w:type="dxa"/>
          </w:tcPr>
          <w:p w14:paraId="5295DF13" w14:textId="441604DE" w:rsidR="00B80D2D" w:rsidRPr="009B520A" w:rsidRDefault="00010B7C"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Beschreibung der Art der Konformitätsprüfung</w:t>
            </w:r>
            <w:r w:rsidRPr="009B520A">
              <w:rPr>
                <w:sz w:val="22"/>
                <w:szCs w:val="22"/>
              </w:rPr>
              <w:br/>
            </w:r>
            <w:r w:rsidRPr="009B520A">
              <w:rPr>
                <w:rStyle w:val="markedcontent"/>
                <w:rFonts w:ascii="Arial" w:hAnsi="Arial" w:cs="Arial"/>
                <w:sz w:val="22"/>
                <w:szCs w:val="22"/>
              </w:rPr>
              <w:t>a) Unabhängige Prüfung durch Dritte</w:t>
            </w:r>
            <w:r w:rsidRPr="009B520A">
              <w:rPr>
                <w:sz w:val="22"/>
                <w:szCs w:val="22"/>
              </w:rPr>
              <w:br/>
            </w:r>
            <w:r w:rsidRPr="009B520A">
              <w:rPr>
                <w:rStyle w:val="markedcontent"/>
                <w:rFonts w:ascii="Arial" w:hAnsi="Arial" w:cs="Arial"/>
                <w:sz w:val="22"/>
                <w:szCs w:val="22"/>
              </w:rPr>
              <w:t>b) andere Prüfungsform</w:t>
            </w:r>
            <w:r w:rsidRPr="009B520A">
              <w:rPr>
                <w:sz w:val="22"/>
                <w:szCs w:val="22"/>
              </w:rPr>
              <w:br/>
            </w:r>
            <w:r w:rsidRPr="009B520A">
              <w:rPr>
                <w:rStyle w:val="markedcontent"/>
                <w:rFonts w:ascii="Arial" w:hAnsi="Arial" w:cs="Arial"/>
                <w:sz w:val="22"/>
                <w:szCs w:val="22"/>
              </w:rPr>
              <w:t>c) Eigenprüfung</w:t>
            </w:r>
          </w:p>
        </w:tc>
        <w:tc>
          <w:tcPr>
            <w:tcW w:w="992" w:type="dxa"/>
          </w:tcPr>
          <w:p w14:paraId="5A9BC7F3" w14:textId="31547BAF"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25528C45" w14:textId="0C1AAF94"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_Ref115100949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Allgemeine Informationen</w:t>
            </w:r>
            <w:r w:rsidRPr="009B520A">
              <w:rPr>
                <w:sz w:val="22"/>
                <w:szCs w:val="22"/>
              </w:rPr>
              <w:fldChar w:fldCharType="end"/>
            </w:r>
          </w:p>
        </w:tc>
      </w:tr>
      <w:tr w:rsidR="00B80D2D" w:rsidRPr="009B520A" w14:paraId="65FEEC3F"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163E5996" w14:textId="717FE333" w:rsidR="00B80D2D" w:rsidRPr="009B520A" w:rsidRDefault="00010B7C" w:rsidP="008526F9">
            <w:pPr>
              <w:rPr>
                <w:sz w:val="22"/>
                <w:szCs w:val="22"/>
              </w:rPr>
            </w:pPr>
            <w:r w:rsidRPr="009B520A">
              <w:rPr>
                <w:sz w:val="22"/>
                <w:szCs w:val="22"/>
              </w:rPr>
              <w:t>27</w:t>
            </w:r>
          </w:p>
        </w:tc>
        <w:tc>
          <w:tcPr>
            <w:tcW w:w="5245" w:type="dxa"/>
          </w:tcPr>
          <w:p w14:paraId="70FF8F8E" w14:textId="5F5BF797" w:rsidR="00B80D2D"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Beifügen der Erklärung zur Validierung, wenn die Verpflichtungserklärung zur CO2-Neutralität von einem unabhängigen Zertifizierer eines Drittanbieters oder einer</w:t>
            </w:r>
            <w:r w:rsidR="009B520A" w:rsidRPr="009B520A">
              <w:rPr>
                <w:rStyle w:val="markedcontent"/>
                <w:sz w:val="22"/>
                <w:szCs w:val="22"/>
              </w:rPr>
              <w:t xml:space="preserve"> </w:t>
            </w:r>
            <w:r w:rsidRPr="009B520A">
              <w:rPr>
                <w:rStyle w:val="markedcontent"/>
                <w:rFonts w:ascii="Arial" w:hAnsi="Arial" w:cs="Arial"/>
                <w:sz w:val="22"/>
                <w:szCs w:val="22"/>
              </w:rPr>
              <w:t>Zweitpartei validiert wurden.</w:t>
            </w:r>
          </w:p>
        </w:tc>
        <w:tc>
          <w:tcPr>
            <w:tcW w:w="992" w:type="dxa"/>
          </w:tcPr>
          <w:p w14:paraId="1733200B" w14:textId="1119BAA0"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1F60F760" w14:textId="23FF2F99"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_Ref115106731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Anhang B – Zertifizierungsschreiben</w:t>
            </w:r>
            <w:r w:rsidRPr="009B520A">
              <w:rPr>
                <w:sz w:val="22"/>
                <w:szCs w:val="22"/>
              </w:rPr>
              <w:fldChar w:fldCharType="end"/>
            </w:r>
          </w:p>
        </w:tc>
      </w:tr>
      <w:tr w:rsidR="00B80D2D" w:rsidRPr="009B520A" w14:paraId="1895B0BD"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FBA2CF0" w14:textId="64AAC194" w:rsidR="00B80D2D" w:rsidRPr="009B520A" w:rsidRDefault="00010B7C" w:rsidP="008526F9">
            <w:pPr>
              <w:rPr>
                <w:sz w:val="22"/>
                <w:szCs w:val="22"/>
              </w:rPr>
            </w:pPr>
            <w:r w:rsidRPr="009B520A">
              <w:rPr>
                <w:sz w:val="22"/>
                <w:szCs w:val="22"/>
              </w:rPr>
              <w:t>28</w:t>
            </w:r>
          </w:p>
        </w:tc>
        <w:tc>
          <w:tcPr>
            <w:tcW w:w="5245" w:type="dxa"/>
          </w:tcPr>
          <w:p w14:paraId="245ADD4A" w14:textId="005C283C" w:rsidR="00B80D2D"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Datieren des QES und Unterzeichnung durch einen leitenden Vertreter der</w:t>
            </w:r>
            <w:r w:rsidR="009B520A" w:rsidRPr="009B520A">
              <w:rPr>
                <w:rStyle w:val="markedcontent"/>
                <w:sz w:val="22"/>
                <w:szCs w:val="22"/>
              </w:rPr>
              <w:t xml:space="preserve"> </w:t>
            </w:r>
            <w:r w:rsidRPr="009B520A">
              <w:rPr>
                <w:rStyle w:val="markedcontent"/>
                <w:rFonts w:ascii="Arial" w:hAnsi="Arial" w:cs="Arial"/>
                <w:sz w:val="22"/>
                <w:szCs w:val="22"/>
              </w:rPr>
              <w:t>betreffenden Einheit (z. B. Vorstandsvorsitzender einer Gesellschaft, Abteilungsleiter,</w:t>
            </w:r>
            <w:r w:rsidR="009B520A" w:rsidRPr="009B520A">
              <w:rPr>
                <w:rStyle w:val="markedcontent"/>
                <w:sz w:val="22"/>
                <w:szCs w:val="22"/>
              </w:rPr>
              <w:t xml:space="preserve"> </w:t>
            </w:r>
            <w:r w:rsidRPr="009B520A">
              <w:rPr>
                <w:rStyle w:val="markedcontent"/>
                <w:rFonts w:ascii="Arial" w:hAnsi="Arial" w:cs="Arial"/>
                <w:sz w:val="22"/>
                <w:szCs w:val="22"/>
              </w:rPr>
              <w:t>wenn es sich um einen Teil eines größeren Unternehmens handelt, Vorsitzender</w:t>
            </w:r>
            <w:r w:rsidR="009B520A" w:rsidRPr="009B520A">
              <w:rPr>
                <w:rStyle w:val="markedcontent"/>
                <w:sz w:val="22"/>
                <w:szCs w:val="22"/>
              </w:rPr>
              <w:t xml:space="preserve"> </w:t>
            </w:r>
            <w:r w:rsidRPr="009B520A">
              <w:rPr>
                <w:rStyle w:val="markedcontent"/>
                <w:rFonts w:ascii="Arial" w:hAnsi="Arial" w:cs="Arial"/>
                <w:sz w:val="22"/>
                <w:szCs w:val="22"/>
              </w:rPr>
              <w:t>eines Stadtrats oder Haushaltsvorstand einer Familiengruppe).</w:t>
            </w:r>
          </w:p>
        </w:tc>
        <w:tc>
          <w:tcPr>
            <w:tcW w:w="992" w:type="dxa"/>
          </w:tcPr>
          <w:p w14:paraId="4CE81B27" w14:textId="23193BA2"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7F6674A4" w14:textId="69374C48"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_Ref115106643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Erklärung zur Treibhausgas-Neutralität</w:t>
            </w:r>
            <w:r w:rsidRPr="009B520A">
              <w:rPr>
                <w:sz w:val="22"/>
                <w:szCs w:val="22"/>
              </w:rPr>
              <w:fldChar w:fldCharType="end"/>
            </w:r>
          </w:p>
        </w:tc>
      </w:tr>
      <w:tr w:rsidR="00B80D2D" w:rsidRPr="009B520A" w14:paraId="7BC2BEC1"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0A8E7EBF" w14:textId="466A1DF8" w:rsidR="00B80D2D" w:rsidRPr="009B520A" w:rsidRDefault="00010B7C" w:rsidP="008526F9">
            <w:pPr>
              <w:rPr>
                <w:sz w:val="22"/>
                <w:szCs w:val="22"/>
              </w:rPr>
            </w:pPr>
            <w:r w:rsidRPr="009B520A">
              <w:rPr>
                <w:sz w:val="22"/>
                <w:szCs w:val="22"/>
              </w:rPr>
              <w:t>29</w:t>
            </w:r>
          </w:p>
        </w:tc>
        <w:tc>
          <w:tcPr>
            <w:tcW w:w="5245" w:type="dxa"/>
          </w:tcPr>
          <w:p w14:paraId="17A12A2C" w14:textId="555E35E0" w:rsidR="00B80D2D"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Veröffentlichung des QES und Hinweis auf frei zugängliche</w:t>
            </w:r>
            <w:r w:rsidR="009B520A" w:rsidRPr="009B520A">
              <w:rPr>
                <w:rStyle w:val="markedcontent"/>
                <w:sz w:val="22"/>
                <w:szCs w:val="22"/>
              </w:rPr>
              <w:t xml:space="preserve"> </w:t>
            </w:r>
            <w:r w:rsidRPr="009B520A">
              <w:rPr>
                <w:rStyle w:val="markedcontent"/>
                <w:rFonts w:ascii="Arial" w:hAnsi="Arial" w:cs="Arial"/>
                <w:sz w:val="22"/>
                <w:szCs w:val="22"/>
              </w:rPr>
              <w:t>Hintergrundinformationen (z. B. über Websites)</w:t>
            </w:r>
          </w:p>
        </w:tc>
        <w:tc>
          <w:tcPr>
            <w:tcW w:w="992" w:type="dxa"/>
          </w:tcPr>
          <w:p w14:paraId="1CDBAA16" w14:textId="1A116F79"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3218C823" w14:textId="77A1B12A"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_Ref115106643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Erklärung zur Treibhausgas-Neutralität</w:t>
            </w:r>
            <w:r w:rsidRPr="009B520A">
              <w:rPr>
                <w:sz w:val="22"/>
                <w:szCs w:val="22"/>
              </w:rPr>
              <w:fldChar w:fldCharType="end"/>
            </w:r>
          </w:p>
        </w:tc>
      </w:tr>
      <w:tr w:rsidR="00B80D2D" w:rsidRPr="009B520A" w14:paraId="0FDD4529" w14:textId="77777777" w:rsidTr="0071541F">
        <w:tc>
          <w:tcPr>
            <w:cnfStyle w:val="001000000000" w:firstRow="0" w:lastRow="0" w:firstColumn="1" w:lastColumn="0" w:oddVBand="0" w:evenVBand="0" w:oddHBand="0" w:evenHBand="0" w:firstRowFirstColumn="0" w:firstRowLastColumn="0" w:lastRowFirstColumn="0" w:lastRowLastColumn="0"/>
            <w:tcW w:w="562" w:type="dxa"/>
          </w:tcPr>
          <w:p w14:paraId="791CDC5C" w14:textId="2B036FF5" w:rsidR="00B80D2D" w:rsidRPr="009B520A" w:rsidRDefault="00010B7C" w:rsidP="008526F9">
            <w:pPr>
              <w:rPr>
                <w:sz w:val="22"/>
                <w:szCs w:val="22"/>
              </w:rPr>
            </w:pPr>
            <w:r w:rsidRPr="009B520A">
              <w:rPr>
                <w:sz w:val="22"/>
                <w:szCs w:val="22"/>
              </w:rPr>
              <w:t>30</w:t>
            </w:r>
          </w:p>
        </w:tc>
        <w:tc>
          <w:tcPr>
            <w:tcW w:w="5245" w:type="dxa"/>
          </w:tcPr>
          <w:p w14:paraId="633EA523" w14:textId="01116772" w:rsidR="00B80D2D" w:rsidRPr="009B520A" w:rsidRDefault="00F77477"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rStyle w:val="markedcontent"/>
                <w:rFonts w:ascii="Arial" w:hAnsi="Arial" w:cs="Arial"/>
                <w:sz w:val="22"/>
                <w:szCs w:val="22"/>
              </w:rPr>
              <w:t>Aktualisieren des QES, um Veränderungen und Maßnahmen widerzuspiegeln, die die</w:t>
            </w:r>
            <w:r w:rsidR="009B520A" w:rsidRPr="009B520A">
              <w:rPr>
                <w:rStyle w:val="markedcontent"/>
                <w:sz w:val="22"/>
                <w:szCs w:val="22"/>
              </w:rPr>
              <w:t xml:space="preserve"> </w:t>
            </w:r>
            <w:r w:rsidRPr="009B520A">
              <w:rPr>
                <w:rStyle w:val="markedcontent"/>
                <w:rFonts w:ascii="Arial" w:hAnsi="Arial" w:cs="Arial"/>
                <w:sz w:val="22"/>
                <w:szCs w:val="22"/>
              </w:rPr>
              <w:t>Gültigkeit der Verpflichtungserklärung zur CO2-Neutralität beeinflussen könnten.</w:t>
            </w:r>
          </w:p>
        </w:tc>
        <w:tc>
          <w:tcPr>
            <w:tcW w:w="992" w:type="dxa"/>
          </w:tcPr>
          <w:p w14:paraId="75522952" w14:textId="29EE4296" w:rsidR="00B80D2D" w:rsidRPr="009B520A" w:rsidRDefault="009B520A" w:rsidP="008526F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X</w:t>
            </w:r>
          </w:p>
        </w:tc>
        <w:tc>
          <w:tcPr>
            <w:tcW w:w="2337" w:type="dxa"/>
          </w:tcPr>
          <w:p w14:paraId="6C08276C" w14:textId="768A33F3" w:rsidR="00B80D2D" w:rsidRPr="009B520A" w:rsidRDefault="001A02BD" w:rsidP="008526F9">
            <w:pPr>
              <w:cnfStyle w:val="000000000000" w:firstRow="0" w:lastRow="0" w:firstColumn="0" w:lastColumn="0" w:oddVBand="0" w:evenVBand="0" w:oddHBand="0" w:evenHBand="0" w:firstRowFirstColumn="0" w:firstRowLastColumn="0" w:lastRowFirstColumn="0" w:lastRowLastColumn="0"/>
              <w:rPr>
                <w:sz w:val="22"/>
                <w:szCs w:val="22"/>
              </w:rPr>
            </w:pPr>
            <w:r w:rsidRPr="009B520A">
              <w:rPr>
                <w:sz w:val="22"/>
                <w:szCs w:val="22"/>
              </w:rPr>
              <w:fldChar w:fldCharType="begin"/>
            </w:r>
            <w:r w:rsidRPr="009B520A">
              <w:rPr>
                <w:sz w:val="22"/>
                <w:szCs w:val="22"/>
              </w:rPr>
              <w:instrText xml:space="preserve"> REF _Ref115106643 \h </w:instrText>
            </w:r>
            <w:r w:rsidR="009B520A">
              <w:rPr>
                <w:sz w:val="22"/>
                <w:szCs w:val="22"/>
              </w:rPr>
              <w:instrText xml:space="preserve"> \* MERGEFORMAT </w:instrText>
            </w:r>
            <w:r w:rsidRPr="009B520A">
              <w:rPr>
                <w:sz w:val="22"/>
                <w:szCs w:val="22"/>
              </w:rPr>
            </w:r>
            <w:r w:rsidRPr="009B520A">
              <w:rPr>
                <w:sz w:val="22"/>
                <w:szCs w:val="22"/>
              </w:rPr>
              <w:fldChar w:fldCharType="separate"/>
            </w:r>
            <w:r w:rsidR="003D6650" w:rsidRPr="003D6650">
              <w:rPr>
                <w:sz w:val="22"/>
                <w:szCs w:val="22"/>
              </w:rPr>
              <w:t>Erklärung zur Treibhausgas-Neutralität</w:t>
            </w:r>
            <w:r w:rsidRPr="009B520A">
              <w:rPr>
                <w:sz w:val="22"/>
                <w:szCs w:val="22"/>
              </w:rPr>
              <w:fldChar w:fldCharType="end"/>
            </w:r>
          </w:p>
        </w:tc>
      </w:tr>
    </w:tbl>
    <w:p w14:paraId="43B87321" w14:textId="1DD73D6C" w:rsidR="000015B3" w:rsidRPr="000015B3" w:rsidRDefault="0071541F" w:rsidP="009B520A">
      <w:pPr>
        <w:tabs>
          <w:tab w:val="left" w:pos="6804"/>
        </w:tabs>
      </w:pPr>
      <w:r>
        <w:tab/>
        <w:t>n.z.= nicht zutreffend</w:t>
      </w:r>
    </w:p>
    <w:p w14:paraId="05E420FF" w14:textId="1BD27DD4" w:rsidR="00F064AC" w:rsidRDefault="00F064AC" w:rsidP="006F1A12">
      <w:pPr>
        <w:rPr>
          <w:rStyle w:val="markedcontent"/>
          <w:rFonts w:ascii="Arial" w:hAnsi="Arial" w:cs="Arial"/>
          <w:sz w:val="18"/>
          <w:szCs w:val="18"/>
        </w:rPr>
      </w:pPr>
    </w:p>
    <w:p w14:paraId="03EEF9E6" w14:textId="1DC698ED" w:rsidR="00F064AC" w:rsidRDefault="00F064AC" w:rsidP="00F064AC">
      <w:pPr>
        <w:pStyle w:val="Beschriftung"/>
        <w:keepNext/>
      </w:pPr>
      <w:bookmarkStart w:id="79" w:name="_Toc115182859"/>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9</w:t>
      </w:r>
      <w:r w:rsidR="006F2A1E">
        <w:rPr>
          <w:noProof/>
        </w:rPr>
        <w:fldChar w:fldCharType="end"/>
      </w:r>
      <w:r>
        <w:t xml:space="preserve">: </w:t>
      </w:r>
      <w:r w:rsidRPr="0048073D">
        <w:t>QES-Checkliste für die Leistungserklärung zur CO2-Neutralität</w:t>
      </w:r>
      <w:bookmarkEnd w:id="79"/>
    </w:p>
    <w:tbl>
      <w:tblPr>
        <w:tblStyle w:val="Gitternetztabelle1hellAkzent1"/>
        <w:tblW w:w="9136" w:type="dxa"/>
        <w:tblLook w:val="04A0" w:firstRow="1" w:lastRow="0" w:firstColumn="1" w:lastColumn="0" w:noHBand="0" w:noVBand="1"/>
      </w:tblPr>
      <w:tblGrid>
        <w:gridCol w:w="562"/>
        <w:gridCol w:w="5245"/>
        <w:gridCol w:w="992"/>
        <w:gridCol w:w="2337"/>
      </w:tblGrid>
      <w:tr w:rsidR="00F064AC" w:rsidRPr="00797FFD" w14:paraId="0CFE8701" w14:textId="77777777" w:rsidTr="00F064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gridSpan w:val="2"/>
          </w:tcPr>
          <w:p w14:paraId="00AB786D" w14:textId="76110219" w:rsidR="00F064AC" w:rsidRPr="004B5A29" w:rsidRDefault="00F064AC" w:rsidP="006F1A12">
            <w:pPr>
              <w:rPr>
                <w:color w:val="365F91" w:themeColor="accent1" w:themeShade="BF"/>
                <w:szCs w:val="24"/>
              </w:rPr>
            </w:pPr>
            <w:r w:rsidRPr="004B5A29">
              <w:rPr>
                <w:color w:val="365F91" w:themeColor="accent1" w:themeShade="BF"/>
                <w:szCs w:val="24"/>
              </w:rPr>
              <w:t>Posten</w:t>
            </w:r>
          </w:p>
        </w:tc>
        <w:tc>
          <w:tcPr>
            <w:tcW w:w="992" w:type="dxa"/>
          </w:tcPr>
          <w:p w14:paraId="4D379649" w14:textId="6B90FD79" w:rsidR="00F064AC" w:rsidRPr="004B5A29" w:rsidRDefault="00F064AC" w:rsidP="006F1A12">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 xml:space="preserve">Status </w:t>
            </w:r>
          </w:p>
        </w:tc>
        <w:tc>
          <w:tcPr>
            <w:tcW w:w="2337" w:type="dxa"/>
          </w:tcPr>
          <w:p w14:paraId="688D3A32" w14:textId="5810FBEB" w:rsidR="00F064AC" w:rsidRPr="004B5A29" w:rsidRDefault="00F064AC" w:rsidP="006F1A12">
            <w:pPr>
              <w:cnfStyle w:val="100000000000" w:firstRow="1" w:lastRow="0" w:firstColumn="0" w:lastColumn="0" w:oddVBand="0" w:evenVBand="0" w:oddHBand="0" w:evenHBand="0" w:firstRowFirstColumn="0" w:firstRowLastColumn="0" w:lastRowFirstColumn="0" w:lastRowLastColumn="0"/>
              <w:rPr>
                <w:color w:val="365F91" w:themeColor="accent1" w:themeShade="BF"/>
                <w:szCs w:val="24"/>
              </w:rPr>
            </w:pPr>
            <w:r w:rsidRPr="004B5A29">
              <w:rPr>
                <w:color w:val="365F91" w:themeColor="accent1" w:themeShade="BF"/>
                <w:szCs w:val="24"/>
              </w:rPr>
              <w:t>Abschnitt im QES</w:t>
            </w:r>
          </w:p>
        </w:tc>
      </w:tr>
      <w:tr w:rsidR="00F064AC" w:rsidRPr="00797FFD" w14:paraId="7B01F8B8"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1B8DE7FD" w14:textId="4AAFC848" w:rsidR="00F064AC" w:rsidRPr="00797FFD" w:rsidRDefault="00F064AC" w:rsidP="006F1A12">
            <w:pPr>
              <w:rPr>
                <w:rStyle w:val="markedcontent"/>
                <w:rFonts w:cs="Open Sans"/>
                <w:sz w:val="22"/>
                <w:szCs w:val="22"/>
              </w:rPr>
            </w:pPr>
            <w:r w:rsidRPr="00797FFD">
              <w:rPr>
                <w:rStyle w:val="markedcontent"/>
                <w:rFonts w:cs="Open Sans"/>
                <w:sz w:val="22"/>
                <w:szCs w:val="22"/>
              </w:rPr>
              <w:t>1</w:t>
            </w:r>
          </w:p>
        </w:tc>
        <w:tc>
          <w:tcPr>
            <w:tcW w:w="5245" w:type="dxa"/>
          </w:tcPr>
          <w:p w14:paraId="2E099859" w14:textId="5E1D2D9F"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Definieren von Standard und Methodik zur Bestimmung der Reduzierung der</w:t>
            </w:r>
            <w:r w:rsidRPr="00797FFD">
              <w:rPr>
                <w:rStyle w:val="markedcontent"/>
                <w:sz w:val="22"/>
                <w:szCs w:val="22"/>
              </w:rPr>
              <w:t xml:space="preserve"> </w:t>
            </w:r>
            <w:r w:rsidRPr="00797FFD">
              <w:rPr>
                <w:rStyle w:val="markedcontent"/>
                <w:rFonts w:ascii="Arial" w:hAnsi="Arial" w:cs="Arial"/>
                <w:sz w:val="22"/>
                <w:szCs w:val="22"/>
              </w:rPr>
              <w:t>Treibhausgasemissionen.</w:t>
            </w:r>
          </w:p>
        </w:tc>
        <w:tc>
          <w:tcPr>
            <w:tcW w:w="992" w:type="dxa"/>
          </w:tcPr>
          <w:p w14:paraId="41265417" w14:textId="626FA8AC"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7674D450" w14:textId="7BE13214"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_Ref115181477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Methodologie</w:t>
            </w:r>
            <w:r w:rsidRPr="00797FFD">
              <w:rPr>
                <w:rStyle w:val="markedcontent"/>
                <w:rFonts w:cs="Open Sans"/>
                <w:sz w:val="22"/>
                <w:szCs w:val="22"/>
              </w:rPr>
              <w:fldChar w:fldCharType="end"/>
            </w:r>
          </w:p>
        </w:tc>
      </w:tr>
      <w:tr w:rsidR="00F064AC" w:rsidRPr="00797FFD" w14:paraId="23C06D46"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15AFAE32" w14:textId="54A351FD" w:rsidR="00F064AC" w:rsidRPr="00797FFD" w:rsidRDefault="00F064AC" w:rsidP="006F1A12">
            <w:pPr>
              <w:rPr>
                <w:rStyle w:val="markedcontent"/>
                <w:rFonts w:cs="Open Sans"/>
                <w:sz w:val="22"/>
                <w:szCs w:val="22"/>
              </w:rPr>
            </w:pPr>
            <w:r w:rsidRPr="00797FFD">
              <w:rPr>
                <w:rStyle w:val="markedcontent"/>
                <w:rFonts w:cs="Open Sans"/>
                <w:sz w:val="22"/>
                <w:szCs w:val="22"/>
              </w:rPr>
              <w:t>2</w:t>
            </w:r>
          </w:p>
        </w:tc>
        <w:tc>
          <w:tcPr>
            <w:tcW w:w="5245" w:type="dxa"/>
          </w:tcPr>
          <w:p w14:paraId="0FBA77AD" w14:textId="742C1A90"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Bestätigung, dass die gewählte Methodik gemäß den in PAS 2060 festgelegten</w:t>
            </w:r>
            <w:r w:rsidRPr="00797FFD">
              <w:rPr>
                <w:rStyle w:val="markedcontent"/>
                <w:sz w:val="22"/>
                <w:szCs w:val="22"/>
              </w:rPr>
              <w:t xml:space="preserve"> </w:t>
            </w:r>
            <w:r w:rsidRPr="00797FFD">
              <w:rPr>
                <w:rStyle w:val="markedcontent"/>
                <w:rFonts w:ascii="Arial" w:hAnsi="Arial" w:cs="Arial"/>
                <w:sz w:val="22"/>
                <w:szCs w:val="22"/>
              </w:rPr>
              <w:t>Bestimmungen und Grundsätzen angewendet wurde.</w:t>
            </w:r>
          </w:p>
        </w:tc>
        <w:tc>
          <w:tcPr>
            <w:tcW w:w="992" w:type="dxa"/>
          </w:tcPr>
          <w:p w14:paraId="7F8DF492" w14:textId="0CBDA500"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03EC853F" w14:textId="3F727254"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_Ref115181608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Methodologie</w:t>
            </w:r>
            <w:r w:rsidRPr="00797FFD">
              <w:rPr>
                <w:rStyle w:val="markedcontent"/>
                <w:rFonts w:cs="Open Sans"/>
                <w:sz w:val="22"/>
                <w:szCs w:val="22"/>
              </w:rPr>
              <w:fldChar w:fldCharType="end"/>
            </w:r>
          </w:p>
        </w:tc>
      </w:tr>
      <w:tr w:rsidR="00F064AC" w:rsidRPr="00797FFD" w14:paraId="23CAAE35"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82CD06D" w14:textId="188D3CF7" w:rsidR="00F064AC" w:rsidRPr="00797FFD" w:rsidRDefault="00F064AC" w:rsidP="006F1A12">
            <w:pPr>
              <w:rPr>
                <w:rStyle w:val="markedcontent"/>
                <w:rFonts w:cs="Open Sans"/>
                <w:sz w:val="22"/>
                <w:szCs w:val="22"/>
              </w:rPr>
            </w:pPr>
            <w:r w:rsidRPr="00797FFD">
              <w:rPr>
                <w:rStyle w:val="markedcontent"/>
                <w:rFonts w:cs="Open Sans"/>
                <w:sz w:val="22"/>
                <w:szCs w:val="22"/>
              </w:rPr>
              <w:t>3</w:t>
            </w:r>
          </w:p>
        </w:tc>
        <w:tc>
          <w:tcPr>
            <w:tcW w:w="5245" w:type="dxa"/>
          </w:tcPr>
          <w:p w14:paraId="5A44AFB3" w14:textId="5CB72EBF"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Begründung der Wahl der Methoden zur Quantifizierung der Verringerung des CO2-Fußabdrucks, einschließlich aller getroffenen Annahmen und durchgeführten</w:t>
            </w:r>
            <w:r w:rsidR="00A83A81" w:rsidRPr="00797FFD">
              <w:rPr>
                <w:rStyle w:val="markedcontent"/>
                <w:sz w:val="22"/>
                <w:szCs w:val="22"/>
              </w:rPr>
              <w:t xml:space="preserve"> </w:t>
            </w:r>
            <w:r w:rsidRPr="00797FFD">
              <w:rPr>
                <w:rStyle w:val="markedcontent"/>
                <w:rFonts w:ascii="Arial" w:hAnsi="Arial" w:cs="Arial"/>
                <w:sz w:val="22"/>
                <w:szCs w:val="22"/>
              </w:rPr>
              <w:t>Berechnungen sowie etwaiger Unsicherheitsbewertungen. (Die zur Quantifizierung der</w:t>
            </w:r>
            <w:r w:rsidR="00A83A81" w:rsidRPr="00797FFD">
              <w:rPr>
                <w:rStyle w:val="markedcontent"/>
                <w:sz w:val="22"/>
                <w:szCs w:val="22"/>
              </w:rPr>
              <w:t xml:space="preserve"> </w:t>
            </w:r>
            <w:r w:rsidRPr="00797FFD">
              <w:rPr>
                <w:rStyle w:val="markedcontent"/>
                <w:rFonts w:ascii="Arial" w:hAnsi="Arial" w:cs="Arial"/>
                <w:sz w:val="22"/>
                <w:szCs w:val="22"/>
              </w:rPr>
              <w:t>Reduzierungen angewandte Methodik muss dieselbe sein wie die für die</w:t>
            </w:r>
            <w:r w:rsidR="00A83A81" w:rsidRPr="00797FFD">
              <w:rPr>
                <w:rStyle w:val="markedcontent"/>
                <w:sz w:val="22"/>
                <w:szCs w:val="22"/>
              </w:rPr>
              <w:t xml:space="preserve"> </w:t>
            </w:r>
            <w:r w:rsidRPr="00797FFD">
              <w:rPr>
                <w:rStyle w:val="markedcontent"/>
                <w:rFonts w:ascii="Arial" w:hAnsi="Arial" w:cs="Arial"/>
                <w:sz w:val="22"/>
                <w:szCs w:val="22"/>
              </w:rPr>
              <w:t>Quantifizierung des ursprünglichen CO2-Fußabdrucks angewendete). Sollte eine</w:t>
            </w:r>
            <w:r w:rsidR="00A83A81" w:rsidRPr="00797FFD">
              <w:rPr>
                <w:rStyle w:val="markedcontent"/>
                <w:sz w:val="22"/>
                <w:szCs w:val="22"/>
              </w:rPr>
              <w:t xml:space="preserve"> </w:t>
            </w:r>
            <w:r w:rsidRPr="00797FFD">
              <w:rPr>
                <w:rStyle w:val="markedcontent"/>
                <w:rFonts w:ascii="Arial" w:hAnsi="Arial" w:cs="Arial"/>
                <w:sz w:val="22"/>
                <w:szCs w:val="22"/>
              </w:rPr>
              <w:t xml:space="preserve">alternative Methodik verfügbar sein, die Unsicherheiten verringert </w:t>
            </w:r>
            <w:r w:rsidRPr="00797FFD">
              <w:rPr>
                <w:rStyle w:val="markedcontent"/>
                <w:rFonts w:ascii="Arial" w:hAnsi="Arial" w:cs="Arial"/>
                <w:sz w:val="22"/>
                <w:szCs w:val="22"/>
              </w:rPr>
              <w:lastRenderedPageBreak/>
              <w:t>und genauere,</w:t>
            </w:r>
            <w:r w:rsidR="00A83A81" w:rsidRPr="00797FFD">
              <w:rPr>
                <w:rStyle w:val="markedcontent"/>
                <w:sz w:val="22"/>
                <w:szCs w:val="22"/>
              </w:rPr>
              <w:t xml:space="preserve"> </w:t>
            </w:r>
            <w:r w:rsidRPr="00797FFD">
              <w:rPr>
                <w:rStyle w:val="markedcontent"/>
                <w:rFonts w:ascii="Arial" w:hAnsi="Arial" w:cs="Arial"/>
                <w:sz w:val="22"/>
                <w:szCs w:val="22"/>
              </w:rPr>
              <w:t>konsistentere und reproduzierbare Ergebnisse liefert, kann diese angewendet werden,</w:t>
            </w:r>
            <w:r w:rsidR="00A83A81" w:rsidRPr="00797FFD">
              <w:rPr>
                <w:rStyle w:val="markedcontent"/>
                <w:sz w:val="22"/>
                <w:szCs w:val="22"/>
              </w:rPr>
              <w:t xml:space="preserve"> </w:t>
            </w:r>
            <w:r w:rsidRPr="00797FFD">
              <w:rPr>
                <w:rStyle w:val="markedcontent"/>
                <w:rFonts w:ascii="Arial" w:hAnsi="Arial" w:cs="Arial"/>
                <w:sz w:val="22"/>
                <w:szCs w:val="22"/>
              </w:rPr>
              <w:t>vorausgesetzt, der ursprüngliche CO2-Fußabdruck wird zu Vergleichszwecken nach derselben Methodik erneut quantifiziert. Bei der Neuberechnung des CO2-Fußabdrucks</w:t>
            </w:r>
            <w:r w:rsidR="00A83A81" w:rsidRPr="00797FFD">
              <w:rPr>
                <w:rStyle w:val="markedcontent"/>
                <w:sz w:val="22"/>
                <w:szCs w:val="22"/>
              </w:rPr>
              <w:t xml:space="preserve"> </w:t>
            </w:r>
            <w:r w:rsidRPr="00797FFD">
              <w:rPr>
                <w:rStyle w:val="markedcontent"/>
                <w:rFonts w:ascii="Arial" w:hAnsi="Arial" w:cs="Arial"/>
                <w:sz w:val="22"/>
                <w:szCs w:val="22"/>
              </w:rPr>
              <w:t>sind die neuesten verfügbaren Emissionsfaktoren anzuwenden, um sicherzustellen, dass</w:t>
            </w:r>
            <w:r w:rsidRPr="00797FFD">
              <w:rPr>
                <w:sz w:val="22"/>
                <w:szCs w:val="22"/>
              </w:rPr>
              <w:br/>
            </w:r>
            <w:r w:rsidRPr="00797FFD">
              <w:rPr>
                <w:rStyle w:val="markedcontent"/>
                <w:rFonts w:ascii="Arial" w:hAnsi="Arial" w:cs="Arial"/>
                <w:sz w:val="22"/>
                <w:szCs w:val="22"/>
              </w:rPr>
              <w:t>eventuelle Änderungen der verwendeten Faktoren beim Vergleich mit der</w:t>
            </w:r>
            <w:r w:rsidR="00A83A81" w:rsidRPr="00797FFD">
              <w:rPr>
                <w:rStyle w:val="markedcontent"/>
                <w:sz w:val="22"/>
                <w:szCs w:val="22"/>
              </w:rPr>
              <w:t xml:space="preserve"> </w:t>
            </w:r>
            <w:r w:rsidRPr="00797FFD">
              <w:rPr>
                <w:rStyle w:val="markedcontent"/>
                <w:rFonts w:ascii="Arial" w:hAnsi="Arial" w:cs="Arial"/>
                <w:sz w:val="22"/>
                <w:szCs w:val="22"/>
              </w:rPr>
              <w:t>ursprünglichen Berechnung berücksichtigt werden.</w:t>
            </w:r>
          </w:p>
        </w:tc>
        <w:tc>
          <w:tcPr>
            <w:tcW w:w="992" w:type="dxa"/>
          </w:tcPr>
          <w:p w14:paraId="18155885" w14:textId="7A9A4E60"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lastRenderedPageBreak/>
              <w:t>X</w:t>
            </w:r>
          </w:p>
        </w:tc>
        <w:tc>
          <w:tcPr>
            <w:tcW w:w="2337" w:type="dxa"/>
          </w:tcPr>
          <w:p w14:paraId="05F1AEC7" w14:textId="11E5CDA1"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_Ref115105962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Quantifizierung des CCF</w:t>
            </w:r>
            <w:r w:rsidRPr="00797FFD">
              <w:rPr>
                <w:rStyle w:val="markedcontent"/>
                <w:rFonts w:cs="Open Sans"/>
                <w:sz w:val="22"/>
                <w:szCs w:val="22"/>
              </w:rPr>
              <w:fldChar w:fldCharType="end"/>
            </w:r>
          </w:p>
        </w:tc>
      </w:tr>
      <w:tr w:rsidR="00F064AC" w:rsidRPr="00797FFD" w14:paraId="56892851"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3189FDA6" w14:textId="2EB491A1" w:rsidR="00F064AC" w:rsidRPr="00797FFD" w:rsidRDefault="00F064AC" w:rsidP="006F1A12">
            <w:pPr>
              <w:rPr>
                <w:rStyle w:val="markedcontent"/>
                <w:rFonts w:cs="Open Sans"/>
                <w:sz w:val="22"/>
                <w:szCs w:val="22"/>
              </w:rPr>
            </w:pPr>
            <w:r w:rsidRPr="00797FFD">
              <w:rPr>
                <w:rStyle w:val="markedcontent"/>
                <w:rFonts w:cs="Open Sans"/>
                <w:sz w:val="22"/>
                <w:szCs w:val="22"/>
              </w:rPr>
              <w:t>4</w:t>
            </w:r>
          </w:p>
        </w:tc>
        <w:tc>
          <w:tcPr>
            <w:tcW w:w="5245" w:type="dxa"/>
          </w:tcPr>
          <w:p w14:paraId="15D48D58" w14:textId="00B99E23"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Beschreibung der Art und Weise, wie die Reduzierungen erreicht wurden, sowie</w:t>
            </w:r>
            <w:r w:rsidR="00A83A81" w:rsidRPr="00797FFD">
              <w:rPr>
                <w:rStyle w:val="markedcontent"/>
                <w:sz w:val="22"/>
                <w:szCs w:val="22"/>
              </w:rPr>
              <w:t xml:space="preserve"> </w:t>
            </w:r>
            <w:r w:rsidRPr="00797FFD">
              <w:rPr>
                <w:rStyle w:val="markedcontent"/>
                <w:rFonts w:ascii="Arial" w:hAnsi="Arial" w:cs="Arial"/>
                <w:sz w:val="22"/>
                <w:szCs w:val="22"/>
              </w:rPr>
              <w:t>gegebenenfalls getroffene Annahmen und Begründungen.</w:t>
            </w:r>
          </w:p>
        </w:tc>
        <w:tc>
          <w:tcPr>
            <w:tcW w:w="992" w:type="dxa"/>
          </w:tcPr>
          <w:p w14:paraId="163F19C0" w14:textId="643905A4"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0DCB97BF" w14:textId="099562A4"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_Ref115106342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Treibhausgas-Managementplan</w:t>
            </w:r>
            <w:r w:rsidRPr="00797FFD">
              <w:rPr>
                <w:rStyle w:val="markedcontent"/>
                <w:rFonts w:cs="Open Sans"/>
                <w:sz w:val="22"/>
                <w:szCs w:val="22"/>
              </w:rPr>
              <w:fldChar w:fldCharType="end"/>
            </w:r>
          </w:p>
        </w:tc>
      </w:tr>
      <w:tr w:rsidR="00F064AC" w:rsidRPr="00797FFD" w14:paraId="13B05F87"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66DC9286" w14:textId="60439EB5" w:rsidR="00F064AC" w:rsidRPr="00797FFD" w:rsidRDefault="00F064AC" w:rsidP="006F1A12">
            <w:pPr>
              <w:rPr>
                <w:rStyle w:val="markedcontent"/>
                <w:rFonts w:cs="Open Sans"/>
                <w:sz w:val="22"/>
                <w:szCs w:val="22"/>
              </w:rPr>
            </w:pPr>
            <w:r w:rsidRPr="00797FFD">
              <w:rPr>
                <w:rStyle w:val="markedcontent"/>
                <w:rFonts w:cs="Open Sans"/>
                <w:sz w:val="22"/>
                <w:szCs w:val="22"/>
              </w:rPr>
              <w:t>5</w:t>
            </w:r>
          </w:p>
        </w:tc>
        <w:tc>
          <w:tcPr>
            <w:tcW w:w="5245" w:type="dxa"/>
          </w:tcPr>
          <w:p w14:paraId="36EE1C7C" w14:textId="11BA722F"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Sicherstellen, dass sich die Definition des Gegenstands nicht geändert hat. (Die Einheit</w:t>
            </w:r>
            <w:r w:rsidR="00A83A81" w:rsidRPr="00797FFD">
              <w:rPr>
                <w:rStyle w:val="markedcontent"/>
                <w:sz w:val="22"/>
                <w:szCs w:val="22"/>
              </w:rPr>
              <w:t xml:space="preserve"> </w:t>
            </w:r>
            <w:r w:rsidRPr="00797FFD">
              <w:rPr>
                <w:rStyle w:val="markedcontent"/>
                <w:rFonts w:ascii="Arial" w:hAnsi="Arial" w:cs="Arial"/>
                <w:sz w:val="22"/>
                <w:szCs w:val="22"/>
              </w:rPr>
              <w:t>muss sicherstellen, dass die Definition des Gegenstands in jeder Phase der Methodik</w:t>
            </w:r>
            <w:r w:rsidR="00A83A81" w:rsidRPr="00797FFD">
              <w:rPr>
                <w:rStyle w:val="markedcontent"/>
                <w:sz w:val="22"/>
                <w:szCs w:val="22"/>
              </w:rPr>
              <w:t xml:space="preserve"> </w:t>
            </w:r>
            <w:r w:rsidRPr="00797FFD">
              <w:rPr>
                <w:rStyle w:val="markedcontent"/>
                <w:rFonts w:ascii="Arial" w:hAnsi="Arial" w:cs="Arial"/>
                <w:sz w:val="22"/>
                <w:szCs w:val="22"/>
              </w:rPr>
              <w:t>unverändert bleibt. Bei einer wesentlichen Änderung des Gegenstands</w:t>
            </w:r>
            <w:r w:rsidR="00A83A81" w:rsidRPr="00797FFD">
              <w:rPr>
                <w:rStyle w:val="markedcontent"/>
                <w:rFonts w:ascii="Arial" w:hAnsi="Arial" w:cs="Arial"/>
                <w:sz w:val="22"/>
                <w:szCs w:val="22"/>
              </w:rPr>
              <w:t xml:space="preserve"> </w:t>
            </w:r>
            <w:r w:rsidRPr="00797FFD">
              <w:rPr>
                <w:rStyle w:val="markedcontent"/>
                <w:rFonts w:ascii="Arial" w:hAnsi="Arial" w:cs="Arial"/>
                <w:sz w:val="22"/>
                <w:szCs w:val="22"/>
              </w:rPr>
              <w:t>muss die</w:t>
            </w:r>
            <w:r w:rsidR="00A83A81" w:rsidRPr="00797FFD">
              <w:rPr>
                <w:rStyle w:val="markedcontent"/>
                <w:sz w:val="22"/>
                <w:szCs w:val="22"/>
              </w:rPr>
              <w:t xml:space="preserve"> </w:t>
            </w:r>
            <w:r w:rsidRPr="00797FFD">
              <w:rPr>
                <w:rStyle w:val="markedcontent"/>
                <w:rFonts w:ascii="Arial" w:hAnsi="Arial" w:cs="Arial"/>
                <w:sz w:val="22"/>
                <w:szCs w:val="22"/>
              </w:rPr>
              <w:t>Sequenz auf der Grundlage eines neu definierten Gegenstands neu begonnen werden.)</w:t>
            </w:r>
          </w:p>
        </w:tc>
        <w:tc>
          <w:tcPr>
            <w:tcW w:w="992" w:type="dxa"/>
          </w:tcPr>
          <w:p w14:paraId="67C799E9" w14:textId="5A03F0C8"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6F6869D1" w14:textId="177C5C5D"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_Ref115105388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Klimaneutralität nach PAS 2060</w:t>
            </w:r>
            <w:r w:rsidRPr="00797FFD">
              <w:rPr>
                <w:rStyle w:val="markedcontent"/>
                <w:rFonts w:cs="Open Sans"/>
                <w:sz w:val="22"/>
                <w:szCs w:val="22"/>
              </w:rPr>
              <w:fldChar w:fldCharType="end"/>
            </w:r>
          </w:p>
        </w:tc>
      </w:tr>
      <w:tr w:rsidR="00F064AC" w:rsidRPr="00797FFD" w14:paraId="4F5CFACF"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704D8765" w14:textId="1D2C8210" w:rsidR="00F064AC" w:rsidRPr="00797FFD" w:rsidRDefault="00F064AC" w:rsidP="006F1A12">
            <w:pPr>
              <w:rPr>
                <w:rStyle w:val="markedcontent"/>
                <w:rFonts w:cs="Open Sans"/>
                <w:sz w:val="22"/>
                <w:szCs w:val="22"/>
              </w:rPr>
            </w:pPr>
            <w:r w:rsidRPr="00797FFD">
              <w:rPr>
                <w:rStyle w:val="markedcontent"/>
                <w:rFonts w:cs="Open Sans"/>
                <w:sz w:val="22"/>
                <w:szCs w:val="22"/>
              </w:rPr>
              <w:t>6</w:t>
            </w:r>
          </w:p>
        </w:tc>
        <w:tc>
          <w:tcPr>
            <w:tcW w:w="5245" w:type="dxa"/>
          </w:tcPr>
          <w:p w14:paraId="69502739" w14:textId="7AC141F5"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Beschreiben der tatsächlich erreichten Reduzierungen in absoluten und</w:t>
            </w:r>
            <w:r w:rsidR="00A83A81" w:rsidRPr="00797FFD">
              <w:rPr>
                <w:rStyle w:val="markedcontent"/>
                <w:sz w:val="22"/>
                <w:szCs w:val="22"/>
              </w:rPr>
              <w:t xml:space="preserve"> </w:t>
            </w:r>
            <w:r w:rsidRPr="00797FFD">
              <w:rPr>
                <w:rStyle w:val="markedcontent"/>
                <w:rFonts w:ascii="Arial" w:hAnsi="Arial" w:cs="Arial"/>
                <w:sz w:val="22"/>
                <w:szCs w:val="22"/>
              </w:rPr>
              <w:t>Intensitätszahlen sowie als prozentualer Anteil des ursprünglichen CO2-Fußabdrucks.</w:t>
            </w:r>
            <w:r w:rsidR="00A83A81" w:rsidRPr="00797FFD">
              <w:rPr>
                <w:rStyle w:val="markedcontent"/>
                <w:sz w:val="22"/>
                <w:szCs w:val="22"/>
              </w:rPr>
              <w:t xml:space="preserve"> </w:t>
            </w:r>
            <w:r w:rsidRPr="00797FFD">
              <w:rPr>
                <w:rStyle w:val="markedcontent"/>
                <w:rFonts w:ascii="Arial" w:hAnsi="Arial" w:cs="Arial"/>
                <w:sz w:val="22"/>
                <w:szCs w:val="22"/>
              </w:rPr>
              <w:t>(Die quantifizierten Reduzierungen der Treibhausgasemissionen sind in absoluten</w:t>
            </w:r>
            <w:r w:rsidR="00A83A81" w:rsidRPr="00797FFD">
              <w:rPr>
                <w:rStyle w:val="markedcontent"/>
                <w:sz w:val="22"/>
                <w:szCs w:val="22"/>
              </w:rPr>
              <w:t xml:space="preserve"> </w:t>
            </w:r>
            <w:r w:rsidRPr="00797FFD">
              <w:rPr>
                <w:rStyle w:val="markedcontent"/>
                <w:rFonts w:ascii="Arial" w:hAnsi="Arial" w:cs="Arial"/>
                <w:sz w:val="22"/>
                <w:szCs w:val="22"/>
              </w:rPr>
              <w:t>Zahlen anzugeben und müssen sich auf den ausgewählten Verpflichtungszeitraum</w:t>
            </w:r>
            <w:r w:rsidR="00A83A81" w:rsidRPr="00797FFD">
              <w:rPr>
                <w:rStyle w:val="markedcontent"/>
                <w:sz w:val="22"/>
                <w:szCs w:val="22"/>
              </w:rPr>
              <w:t xml:space="preserve"> </w:t>
            </w:r>
            <w:r w:rsidRPr="00797FFD">
              <w:rPr>
                <w:rStyle w:val="markedcontent"/>
                <w:rFonts w:ascii="Arial" w:hAnsi="Arial" w:cs="Arial"/>
                <w:sz w:val="22"/>
                <w:szCs w:val="22"/>
              </w:rPr>
              <w:t>beziehen und/oder sind als Emissionsintensität anzugeben (z. B. pro spezifizierte</w:t>
            </w:r>
            <w:r w:rsidR="00A83A81" w:rsidRPr="00797FFD">
              <w:rPr>
                <w:rStyle w:val="markedcontent"/>
                <w:sz w:val="22"/>
                <w:szCs w:val="22"/>
              </w:rPr>
              <w:t xml:space="preserve"> </w:t>
            </w:r>
            <w:r w:rsidRPr="00797FFD">
              <w:rPr>
                <w:rStyle w:val="markedcontent"/>
                <w:rFonts w:ascii="Arial" w:hAnsi="Arial" w:cs="Arial"/>
                <w:sz w:val="22"/>
                <w:szCs w:val="22"/>
              </w:rPr>
              <w:t>Einheit des Produkts oder der Dienstleistung)</w:t>
            </w:r>
          </w:p>
        </w:tc>
        <w:tc>
          <w:tcPr>
            <w:tcW w:w="992" w:type="dxa"/>
          </w:tcPr>
          <w:p w14:paraId="42FDA786" w14:textId="6BED4F20"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Teilweise n.z.</w:t>
            </w:r>
          </w:p>
        </w:tc>
        <w:tc>
          <w:tcPr>
            <w:tcW w:w="2337" w:type="dxa"/>
          </w:tcPr>
          <w:p w14:paraId="18109626" w14:textId="4C681B0F"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_Ref115181830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Ergebnisse der CO2-Bilanz</w:t>
            </w:r>
            <w:r w:rsidRPr="00797FFD">
              <w:rPr>
                <w:rStyle w:val="markedcontent"/>
                <w:rFonts w:cs="Open Sans"/>
                <w:sz w:val="22"/>
                <w:szCs w:val="22"/>
              </w:rPr>
              <w:fldChar w:fldCharType="end"/>
            </w:r>
          </w:p>
        </w:tc>
      </w:tr>
      <w:tr w:rsidR="00F064AC" w:rsidRPr="00797FFD" w14:paraId="1DA70F07"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3D0EAA38" w14:textId="4F866066" w:rsidR="00F064AC" w:rsidRPr="00797FFD" w:rsidRDefault="00F064AC" w:rsidP="006F1A12">
            <w:pPr>
              <w:rPr>
                <w:rStyle w:val="markedcontent"/>
                <w:rFonts w:cs="Open Sans"/>
                <w:sz w:val="22"/>
                <w:szCs w:val="22"/>
              </w:rPr>
            </w:pPr>
            <w:r w:rsidRPr="00797FFD">
              <w:rPr>
                <w:rStyle w:val="markedcontent"/>
                <w:rFonts w:cs="Open Sans"/>
                <w:sz w:val="22"/>
                <w:szCs w:val="22"/>
              </w:rPr>
              <w:t>7</w:t>
            </w:r>
          </w:p>
        </w:tc>
        <w:tc>
          <w:tcPr>
            <w:tcW w:w="5245" w:type="dxa"/>
          </w:tcPr>
          <w:p w14:paraId="76A50A12" w14:textId="277E0F8E" w:rsidR="00F064AC" w:rsidRPr="00797FFD" w:rsidRDefault="00F064AC"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Angabe von Referenz-/Qualifizierungsdatum</w:t>
            </w:r>
          </w:p>
        </w:tc>
        <w:tc>
          <w:tcPr>
            <w:tcW w:w="992" w:type="dxa"/>
          </w:tcPr>
          <w:p w14:paraId="34804BAD" w14:textId="78AB2DAB" w:rsidR="00F064AC" w:rsidRPr="00797FFD" w:rsidRDefault="00797FFD"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38E3FE7F" w14:textId="773541AB" w:rsidR="00F064AC" w:rsidRPr="00797FFD" w:rsidRDefault="00486666" w:rsidP="006F1A12">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_Ref115105388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Klimaneutralität nach PAS 2060</w:t>
            </w:r>
            <w:r w:rsidRPr="00797FFD">
              <w:rPr>
                <w:rStyle w:val="markedcontent"/>
                <w:rFonts w:cs="Open Sans"/>
                <w:sz w:val="22"/>
                <w:szCs w:val="22"/>
              </w:rPr>
              <w:fldChar w:fldCharType="end"/>
            </w:r>
          </w:p>
        </w:tc>
      </w:tr>
      <w:tr w:rsidR="00F064AC" w:rsidRPr="00797FFD" w14:paraId="03F55BF8"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D461F7D" w14:textId="712D18EC" w:rsidR="00F064AC" w:rsidRPr="00797FFD" w:rsidRDefault="00F064AC" w:rsidP="00B94A3C">
            <w:pPr>
              <w:rPr>
                <w:rStyle w:val="markedcontent"/>
                <w:rFonts w:cs="Open Sans"/>
                <w:sz w:val="22"/>
                <w:szCs w:val="22"/>
              </w:rPr>
            </w:pPr>
            <w:r w:rsidRPr="00797FFD">
              <w:rPr>
                <w:rStyle w:val="markedcontent"/>
                <w:rFonts w:cs="Open Sans"/>
                <w:sz w:val="22"/>
                <w:szCs w:val="22"/>
              </w:rPr>
              <w:t>8</w:t>
            </w:r>
          </w:p>
        </w:tc>
        <w:tc>
          <w:tcPr>
            <w:tcW w:w="5245" w:type="dxa"/>
          </w:tcPr>
          <w:p w14:paraId="7632C930" w14:textId="6B942096"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Erfassen des prozentualen Wirtschaftswachstums für den jeweiligen</w:t>
            </w:r>
            <w:r w:rsidR="00A83A81" w:rsidRPr="00797FFD">
              <w:rPr>
                <w:rStyle w:val="markedcontent"/>
                <w:sz w:val="22"/>
                <w:szCs w:val="22"/>
              </w:rPr>
              <w:t xml:space="preserve"> </w:t>
            </w:r>
            <w:r w:rsidRPr="00797FFD">
              <w:rPr>
                <w:rStyle w:val="markedcontent"/>
                <w:rFonts w:ascii="Arial" w:hAnsi="Arial" w:cs="Arial"/>
                <w:sz w:val="22"/>
                <w:szCs w:val="22"/>
              </w:rPr>
              <w:t>Verpflichtungszeitraum, das als Schwellenwert zum Erkennen von als Intensität</w:t>
            </w:r>
            <w:r w:rsidRPr="00797FFD">
              <w:rPr>
                <w:sz w:val="22"/>
                <w:szCs w:val="22"/>
              </w:rPr>
              <w:br/>
            </w:r>
            <w:r w:rsidRPr="00797FFD">
              <w:rPr>
                <w:rStyle w:val="markedcontent"/>
                <w:rFonts w:ascii="Arial" w:hAnsi="Arial" w:cs="Arial"/>
                <w:sz w:val="22"/>
                <w:szCs w:val="22"/>
              </w:rPr>
              <w:t>angegebenen Reduzierungen verwendet wird.</w:t>
            </w:r>
          </w:p>
        </w:tc>
        <w:tc>
          <w:tcPr>
            <w:tcW w:w="992" w:type="dxa"/>
          </w:tcPr>
          <w:p w14:paraId="155D1AEB" w14:textId="02E46B39"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n.z.</w:t>
            </w:r>
          </w:p>
        </w:tc>
        <w:tc>
          <w:tcPr>
            <w:tcW w:w="2337" w:type="dxa"/>
          </w:tcPr>
          <w:p w14:paraId="2FDE732D" w14:textId="77777777"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p>
        </w:tc>
      </w:tr>
      <w:tr w:rsidR="00F064AC" w:rsidRPr="00797FFD" w14:paraId="4F6BEB3F"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76D5EBAB" w14:textId="6A21F6D7" w:rsidR="00F064AC" w:rsidRPr="00797FFD" w:rsidRDefault="00F064AC" w:rsidP="00B94A3C">
            <w:pPr>
              <w:rPr>
                <w:rStyle w:val="markedcontent"/>
                <w:rFonts w:cs="Open Sans"/>
                <w:sz w:val="22"/>
                <w:szCs w:val="22"/>
              </w:rPr>
            </w:pPr>
            <w:r w:rsidRPr="00797FFD">
              <w:rPr>
                <w:rStyle w:val="markedcontent"/>
                <w:rFonts w:cs="Open Sans"/>
                <w:sz w:val="22"/>
                <w:szCs w:val="22"/>
              </w:rPr>
              <w:t>9</w:t>
            </w:r>
          </w:p>
        </w:tc>
        <w:tc>
          <w:tcPr>
            <w:tcW w:w="5245" w:type="dxa"/>
          </w:tcPr>
          <w:p w14:paraId="07BEF044" w14:textId="273E0C82"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Erklären der Umstände, für den Fall, dass eine als Intensität angegebene</w:t>
            </w:r>
            <w:r w:rsidR="00A83A81" w:rsidRPr="00797FFD">
              <w:rPr>
                <w:rStyle w:val="markedcontent"/>
                <w:rFonts w:ascii="Arial" w:hAnsi="Arial" w:cs="Arial"/>
                <w:sz w:val="22"/>
                <w:szCs w:val="22"/>
              </w:rPr>
              <w:t xml:space="preserve"> </w:t>
            </w:r>
            <w:r w:rsidRPr="00797FFD">
              <w:rPr>
                <w:rStyle w:val="markedcontent"/>
                <w:rFonts w:ascii="Arial" w:hAnsi="Arial" w:cs="Arial"/>
                <w:sz w:val="22"/>
                <w:szCs w:val="22"/>
              </w:rPr>
              <w:t>Treibhausgasreduzierung mit einer Zunahme in absoluten Zahlen für den definierten</w:t>
            </w:r>
            <w:r w:rsidR="00A83A81" w:rsidRPr="00797FFD">
              <w:rPr>
                <w:rStyle w:val="markedcontent"/>
                <w:sz w:val="22"/>
                <w:szCs w:val="22"/>
              </w:rPr>
              <w:t xml:space="preserve"> </w:t>
            </w:r>
            <w:r w:rsidRPr="00797FFD">
              <w:rPr>
                <w:rStyle w:val="markedcontent"/>
                <w:rFonts w:ascii="Arial" w:hAnsi="Arial" w:cs="Arial"/>
                <w:sz w:val="22"/>
                <w:szCs w:val="22"/>
              </w:rPr>
              <w:t>Gegenstand einhergeht.</w:t>
            </w:r>
          </w:p>
        </w:tc>
        <w:tc>
          <w:tcPr>
            <w:tcW w:w="992" w:type="dxa"/>
          </w:tcPr>
          <w:p w14:paraId="43141EF8" w14:textId="3656A8B6"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n.z.</w:t>
            </w:r>
          </w:p>
        </w:tc>
        <w:tc>
          <w:tcPr>
            <w:tcW w:w="2337" w:type="dxa"/>
          </w:tcPr>
          <w:p w14:paraId="75F4E7C2" w14:textId="77777777"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p>
        </w:tc>
      </w:tr>
      <w:tr w:rsidR="00F064AC" w:rsidRPr="00797FFD" w14:paraId="4142237A"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7A2CADC5" w14:textId="1EB44DB0" w:rsidR="00F064AC" w:rsidRPr="00797FFD" w:rsidRDefault="00F064AC" w:rsidP="00B94A3C">
            <w:pPr>
              <w:rPr>
                <w:rStyle w:val="markedcontent"/>
                <w:rFonts w:cs="Open Sans"/>
                <w:sz w:val="22"/>
                <w:szCs w:val="22"/>
              </w:rPr>
            </w:pPr>
            <w:r w:rsidRPr="00797FFD">
              <w:rPr>
                <w:rStyle w:val="markedcontent"/>
                <w:rFonts w:cs="Open Sans"/>
                <w:sz w:val="22"/>
                <w:szCs w:val="22"/>
              </w:rPr>
              <w:t>10</w:t>
            </w:r>
          </w:p>
        </w:tc>
        <w:tc>
          <w:tcPr>
            <w:tcW w:w="5245" w:type="dxa"/>
          </w:tcPr>
          <w:p w14:paraId="1F134F43" w14:textId="291E766D"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Wählen und Dokumentieren des Standards und der Methodik, die für einen CO2-Ausgleich verwendet werden</w:t>
            </w:r>
          </w:p>
        </w:tc>
        <w:tc>
          <w:tcPr>
            <w:tcW w:w="992" w:type="dxa"/>
          </w:tcPr>
          <w:p w14:paraId="42D47802" w14:textId="5448672E"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6C0CC72E" w14:textId="1E1DC394"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722F9D89"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157CB3A" w14:textId="7441624E" w:rsidR="00F064AC" w:rsidRPr="00797FFD" w:rsidRDefault="00F064AC" w:rsidP="00B94A3C">
            <w:pPr>
              <w:rPr>
                <w:rStyle w:val="markedcontent"/>
                <w:rFonts w:cs="Open Sans"/>
                <w:sz w:val="22"/>
                <w:szCs w:val="22"/>
              </w:rPr>
            </w:pPr>
            <w:r w:rsidRPr="00797FFD">
              <w:rPr>
                <w:rStyle w:val="markedcontent"/>
                <w:rFonts w:cs="Open Sans"/>
                <w:sz w:val="22"/>
                <w:szCs w:val="22"/>
              </w:rPr>
              <w:t>11</w:t>
            </w:r>
          </w:p>
        </w:tc>
        <w:tc>
          <w:tcPr>
            <w:tcW w:w="5245" w:type="dxa"/>
          </w:tcPr>
          <w:p w14:paraId="401C239F" w14:textId="70CC44D3"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Bestätigen, dass:</w:t>
            </w:r>
          </w:p>
        </w:tc>
        <w:tc>
          <w:tcPr>
            <w:tcW w:w="992" w:type="dxa"/>
          </w:tcPr>
          <w:p w14:paraId="128F6368" w14:textId="77777777"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p>
        </w:tc>
        <w:tc>
          <w:tcPr>
            <w:tcW w:w="2337" w:type="dxa"/>
          </w:tcPr>
          <w:p w14:paraId="21E53BB0" w14:textId="77777777"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p>
        </w:tc>
      </w:tr>
      <w:tr w:rsidR="00F064AC" w:rsidRPr="00797FFD" w14:paraId="65C42544"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7BB7F5E" w14:textId="77777777" w:rsidR="00F064AC" w:rsidRPr="00797FFD" w:rsidRDefault="00F064AC" w:rsidP="00B94A3C">
            <w:pPr>
              <w:rPr>
                <w:rStyle w:val="markedcontent"/>
                <w:rFonts w:cs="Open Sans"/>
                <w:sz w:val="22"/>
                <w:szCs w:val="22"/>
              </w:rPr>
            </w:pPr>
          </w:p>
        </w:tc>
        <w:tc>
          <w:tcPr>
            <w:tcW w:w="5245" w:type="dxa"/>
          </w:tcPr>
          <w:p w14:paraId="5F11F085" w14:textId="194FF826"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a) der erzeugte Ausgleich oder die annullierten Emissionszertifikate echte, zusätzliche</w:t>
            </w:r>
            <w:r w:rsidR="00A83A81" w:rsidRPr="00797FFD">
              <w:rPr>
                <w:rStyle w:val="markedcontent"/>
                <w:sz w:val="22"/>
                <w:szCs w:val="22"/>
              </w:rPr>
              <w:t xml:space="preserve"> </w:t>
            </w:r>
            <w:r w:rsidRPr="00797FFD">
              <w:rPr>
                <w:rStyle w:val="markedcontent"/>
                <w:rFonts w:ascii="Arial" w:hAnsi="Arial" w:cs="Arial"/>
                <w:sz w:val="22"/>
                <w:szCs w:val="22"/>
              </w:rPr>
              <w:t>Reduzierungen der Treibhausgasemissionen an anderer Stelle darstellen.</w:t>
            </w:r>
          </w:p>
        </w:tc>
        <w:tc>
          <w:tcPr>
            <w:tcW w:w="992" w:type="dxa"/>
          </w:tcPr>
          <w:p w14:paraId="4E450112" w14:textId="2457B85C"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67105B22" w14:textId="15634ADC" w:rsidR="00486666"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p w14:paraId="4846F8D0" w14:textId="21FAC3B8" w:rsidR="00486666"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_Ref115181975 \h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 xml:space="preserve">Anhang C – </w:t>
            </w:r>
            <w:r w:rsidR="003D6650" w:rsidRPr="003D6650">
              <w:rPr>
                <w:rFonts w:cstheme="majorBidi"/>
                <w:sz w:val="22"/>
                <w:szCs w:val="22"/>
              </w:rPr>
              <w:t>Freiwilliges CO2-Kompensationsprogramm</w:t>
            </w:r>
            <w:r w:rsidRPr="00797FFD">
              <w:rPr>
                <w:rStyle w:val="markedcontent"/>
                <w:rFonts w:cs="Open Sans"/>
                <w:sz w:val="22"/>
                <w:szCs w:val="22"/>
              </w:rPr>
              <w:fldChar w:fldCharType="end"/>
            </w:r>
          </w:p>
        </w:tc>
      </w:tr>
      <w:tr w:rsidR="00F064AC" w:rsidRPr="00797FFD" w14:paraId="6E764289"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30D69C83" w14:textId="77777777" w:rsidR="00F064AC" w:rsidRPr="00797FFD" w:rsidRDefault="00F064AC" w:rsidP="00B94A3C">
            <w:pPr>
              <w:rPr>
                <w:rStyle w:val="markedcontent"/>
                <w:rFonts w:cs="Open Sans"/>
                <w:sz w:val="22"/>
                <w:szCs w:val="22"/>
              </w:rPr>
            </w:pPr>
          </w:p>
        </w:tc>
        <w:tc>
          <w:tcPr>
            <w:tcW w:w="5245" w:type="dxa"/>
          </w:tcPr>
          <w:p w14:paraId="343F1C44" w14:textId="796CD96F"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 die Ausgleichsprojekte die Kriterien Zusätzlichkeit, Dauerhaftigkeit,</w:t>
            </w:r>
            <w:r w:rsidR="00A83A81" w:rsidRPr="00797FFD">
              <w:rPr>
                <w:rStyle w:val="markedcontent"/>
                <w:sz w:val="22"/>
                <w:szCs w:val="22"/>
              </w:rPr>
              <w:t xml:space="preserve"> </w:t>
            </w:r>
            <w:r w:rsidRPr="00797FFD">
              <w:rPr>
                <w:rStyle w:val="markedcontent"/>
                <w:rFonts w:ascii="Arial" w:hAnsi="Arial" w:cs="Arial"/>
                <w:sz w:val="22"/>
                <w:szCs w:val="22"/>
              </w:rPr>
              <w:t>Verlagerungseffekt und Doppelzählung erfüllen. (Siehe WRI Greenhouse Gas Protocol</w:t>
            </w:r>
            <w:r w:rsidR="00A83A81" w:rsidRPr="00797FFD">
              <w:rPr>
                <w:rStyle w:val="markedcontent"/>
                <w:sz w:val="22"/>
                <w:szCs w:val="22"/>
              </w:rPr>
              <w:t xml:space="preserve"> </w:t>
            </w:r>
            <w:r w:rsidRPr="00797FFD">
              <w:rPr>
                <w:rStyle w:val="markedcontent"/>
                <w:rFonts w:ascii="Arial" w:hAnsi="Arial" w:cs="Arial"/>
                <w:sz w:val="22"/>
                <w:szCs w:val="22"/>
              </w:rPr>
              <w:t>für Definitionen von Zusätzlichkeit, Dauerhaftigkeit, Verlagerungseffekt und</w:t>
            </w:r>
            <w:r w:rsidR="00A83A81" w:rsidRPr="00797FFD">
              <w:rPr>
                <w:rStyle w:val="markedcontent"/>
                <w:sz w:val="22"/>
                <w:szCs w:val="22"/>
              </w:rPr>
              <w:t xml:space="preserve"> </w:t>
            </w:r>
            <w:r w:rsidRPr="00797FFD">
              <w:rPr>
                <w:rStyle w:val="markedcontent"/>
                <w:rFonts w:ascii="Arial" w:hAnsi="Arial" w:cs="Arial"/>
                <w:sz w:val="22"/>
                <w:szCs w:val="22"/>
              </w:rPr>
              <w:t>Doppelzählung).</w:t>
            </w:r>
          </w:p>
        </w:tc>
        <w:tc>
          <w:tcPr>
            <w:tcW w:w="992" w:type="dxa"/>
          </w:tcPr>
          <w:p w14:paraId="742C2BE6" w14:textId="619821DB"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5D9D1688" w14:textId="7B803A9F"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_Ref115181975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 xml:space="preserve">Anhang C – </w:t>
            </w:r>
            <w:r w:rsidR="003D6650" w:rsidRPr="003D6650">
              <w:rPr>
                <w:rFonts w:cstheme="majorBidi"/>
                <w:sz w:val="22"/>
                <w:szCs w:val="22"/>
              </w:rPr>
              <w:t>Freiwilliges CO2-Kompensationsprogramm</w:t>
            </w:r>
            <w:r w:rsidRPr="00797FFD">
              <w:rPr>
                <w:rStyle w:val="markedcontent"/>
                <w:rFonts w:cs="Open Sans"/>
                <w:sz w:val="22"/>
                <w:szCs w:val="22"/>
              </w:rPr>
              <w:fldChar w:fldCharType="end"/>
            </w:r>
          </w:p>
        </w:tc>
      </w:tr>
      <w:tr w:rsidR="00F064AC" w:rsidRPr="00797FFD" w14:paraId="72CC4121"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49E36786" w14:textId="77777777" w:rsidR="00F064AC" w:rsidRPr="00797FFD" w:rsidRDefault="00F064AC" w:rsidP="00B94A3C">
            <w:pPr>
              <w:rPr>
                <w:rStyle w:val="markedcontent"/>
                <w:rFonts w:cs="Open Sans"/>
                <w:sz w:val="22"/>
                <w:szCs w:val="22"/>
              </w:rPr>
            </w:pPr>
          </w:p>
        </w:tc>
        <w:tc>
          <w:tcPr>
            <w:tcW w:w="5245" w:type="dxa"/>
          </w:tcPr>
          <w:p w14:paraId="34074CEF" w14:textId="57E7C8B2"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c) CO2-Kompensationen von einer unabhängigen dritten Stelle geprüft werden.</w:t>
            </w:r>
          </w:p>
        </w:tc>
        <w:tc>
          <w:tcPr>
            <w:tcW w:w="992" w:type="dxa"/>
          </w:tcPr>
          <w:p w14:paraId="171F2AB8" w14:textId="12BC6C6C"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21B689AC" w14:textId="59B3A392"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_Ref115181975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 xml:space="preserve">Anhang C – </w:t>
            </w:r>
            <w:r w:rsidR="003D6650" w:rsidRPr="003D6650">
              <w:rPr>
                <w:rFonts w:cstheme="majorBidi"/>
                <w:sz w:val="22"/>
                <w:szCs w:val="22"/>
              </w:rPr>
              <w:t>Freiwilliges CO2-Kompensationsprogramm</w:t>
            </w:r>
            <w:r w:rsidRPr="00797FFD">
              <w:rPr>
                <w:rStyle w:val="markedcontent"/>
                <w:rFonts w:cs="Open Sans"/>
                <w:sz w:val="22"/>
                <w:szCs w:val="22"/>
              </w:rPr>
              <w:fldChar w:fldCharType="end"/>
            </w:r>
          </w:p>
        </w:tc>
      </w:tr>
      <w:tr w:rsidR="00F064AC" w:rsidRPr="00797FFD" w14:paraId="51FA7992"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3B694D8E" w14:textId="77777777" w:rsidR="00F064AC" w:rsidRPr="00797FFD" w:rsidRDefault="00F064AC" w:rsidP="00B94A3C">
            <w:pPr>
              <w:rPr>
                <w:rStyle w:val="markedcontent"/>
                <w:rFonts w:cs="Open Sans"/>
                <w:sz w:val="22"/>
                <w:szCs w:val="22"/>
              </w:rPr>
            </w:pPr>
          </w:p>
        </w:tc>
        <w:tc>
          <w:tcPr>
            <w:tcW w:w="5245" w:type="dxa"/>
          </w:tcPr>
          <w:p w14:paraId="51D12105" w14:textId="7614D6EC"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d) Emissionszertifikate aus CO2-Ausgleichsprojekten erst nach der</w:t>
            </w:r>
            <w:r w:rsidR="00A83A81" w:rsidRPr="00797FFD">
              <w:rPr>
                <w:rStyle w:val="markedcontent"/>
                <w:sz w:val="22"/>
                <w:szCs w:val="22"/>
              </w:rPr>
              <w:t xml:space="preserve"> </w:t>
            </w:r>
            <w:r w:rsidRPr="00797FFD">
              <w:rPr>
                <w:rStyle w:val="markedcontent"/>
                <w:rFonts w:ascii="Arial" w:hAnsi="Arial" w:cs="Arial"/>
                <w:sz w:val="22"/>
                <w:szCs w:val="22"/>
              </w:rPr>
              <w:t>Emissionsreduzierung erteilt werden.</w:t>
            </w:r>
          </w:p>
        </w:tc>
        <w:tc>
          <w:tcPr>
            <w:tcW w:w="992" w:type="dxa"/>
          </w:tcPr>
          <w:p w14:paraId="5EEC8DE3" w14:textId="2A62289A"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340C2BD6" w14:textId="165AA65D"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_Ref115181975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 xml:space="preserve">Anhang C – </w:t>
            </w:r>
            <w:r w:rsidR="003D6650" w:rsidRPr="003D6650">
              <w:rPr>
                <w:rFonts w:cstheme="majorBidi"/>
                <w:sz w:val="22"/>
                <w:szCs w:val="22"/>
              </w:rPr>
              <w:t>Freiwilliges CO2-Kompensationsprogramm</w:t>
            </w:r>
            <w:r w:rsidRPr="00797FFD">
              <w:rPr>
                <w:rStyle w:val="markedcontent"/>
                <w:rFonts w:cs="Open Sans"/>
                <w:sz w:val="22"/>
                <w:szCs w:val="22"/>
              </w:rPr>
              <w:fldChar w:fldCharType="end"/>
            </w:r>
          </w:p>
        </w:tc>
      </w:tr>
      <w:tr w:rsidR="00F064AC" w:rsidRPr="00797FFD" w14:paraId="13AC5930"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1116C529" w14:textId="77777777" w:rsidR="00F064AC" w:rsidRPr="00797FFD" w:rsidRDefault="00F064AC" w:rsidP="00B94A3C">
            <w:pPr>
              <w:rPr>
                <w:rStyle w:val="markedcontent"/>
                <w:rFonts w:cs="Open Sans"/>
                <w:sz w:val="22"/>
                <w:szCs w:val="22"/>
              </w:rPr>
            </w:pPr>
          </w:p>
        </w:tc>
        <w:tc>
          <w:tcPr>
            <w:tcW w:w="5245" w:type="dxa"/>
          </w:tcPr>
          <w:p w14:paraId="319677AF" w14:textId="67C5E7BA"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e) Emissionszertifikate aus CO2-Ausgleichsprojekten innerhalb von 12 Monaten ab dem</w:t>
            </w:r>
            <w:r w:rsidR="00A83A81" w:rsidRPr="00797FFD">
              <w:rPr>
                <w:rStyle w:val="markedcontent"/>
                <w:sz w:val="22"/>
                <w:szCs w:val="22"/>
              </w:rPr>
              <w:t xml:space="preserve"> </w:t>
            </w:r>
            <w:r w:rsidRPr="00797FFD">
              <w:rPr>
                <w:rStyle w:val="markedcontent"/>
                <w:rFonts w:ascii="Arial" w:hAnsi="Arial" w:cs="Arial"/>
                <w:sz w:val="22"/>
                <w:szCs w:val="22"/>
              </w:rPr>
              <w:t>Datum der Leistungserklärung stillgelegt werden.</w:t>
            </w:r>
          </w:p>
        </w:tc>
        <w:tc>
          <w:tcPr>
            <w:tcW w:w="992" w:type="dxa"/>
          </w:tcPr>
          <w:p w14:paraId="747A3A7B" w14:textId="1166A8B0"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10226C95" w14:textId="3BF4402D"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56E1A4A1"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55E63DBC" w14:textId="77777777" w:rsidR="00F064AC" w:rsidRPr="00797FFD" w:rsidRDefault="00F064AC" w:rsidP="00B94A3C">
            <w:pPr>
              <w:rPr>
                <w:rStyle w:val="markedcontent"/>
                <w:rFonts w:cs="Open Sans"/>
                <w:sz w:val="22"/>
                <w:szCs w:val="22"/>
              </w:rPr>
            </w:pPr>
          </w:p>
        </w:tc>
        <w:tc>
          <w:tcPr>
            <w:tcW w:w="5245" w:type="dxa"/>
          </w:tcPr>
          <w:p w14:paraId="7CDB3115" w14:textId="78FC803F"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f) Regelungen für ereignisbezogene Möglichkeiten für 36 Monate hier hinzugefügt</w:t>
            </w:r>
            <w:r w:rsidR="00A83A81" w:rsidRPr="00797FFD">
              <w:rPr>
                <w:rStyle w:val="markedcontent"/>
                <w:sz w:val="22"/>
                <w:szCs w:val="22"/>
              </w:rPr>
              <w:t xml:space="preserve"> </w:t>
            </w:r>
            <w:r w:rsidRPr="00797FFD">
              <w:rPr>
                <w:rStyle w:val="markedcontent"/>
                <w:rFonts w:ascii="Arial" w:hAnsi="Arial" w:cs="Arial"/>
                <w:sz w:val="22"/>
                <w:szCs w:val="22"/>
              </w:rPr>
              <w:t>werden.</w:t>
            </w:r>
          </w:p>
        </w:tc>
        <w:tc>
          <w:tcPr>
            <w:tcW w:w="992" w:type="dxa"/>
          </w:tcPr>
          <w:p w14:paraId="7FF6E005" w14:textId="450CA6C5"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3CFD2783" w14:textId="56233898" w:rsidR="00F064AC" w:rsidRPr="00797FFD" w:rsidRDefault="00486666"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_Ref115106643 \h </w:instrText>
            </w:r>
            <w:r w:rsidR="00797FFD">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Erklärung zur Treibhausgas-Neutralität</w:t>
            </w:r>
            <w:r w:rsidRPr="00797FFD">
              <w:rPr>
                <w:rStyle w:val="markedcontent"/>
                <w:rFonts w:cs="Open Sans"/>
                <w:sz w:val="22"/>
                <w:szCs w:val="22"/>
              </w:rPr>
              <w:fldChar w:fldCharType="end"/>
            </w:r>
          </w:p>
        </w:tc>
      </w:tr>
      <w:tr w:rsidR="00F064AC" w:rsidRPr="00797FFD" w14:paraId="45A98B16"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9759EBD" w14:textId="77777777" w:rsidR="00F064AC" w:rsidRPr="00797FFD" w:rsidRDefault="00F064AC" w:rsidP="00B94A3C">
            <w:pPr>
              <w:rPr>
                <w:rStyle w:val="markedcontent"/>
                <w:rFonts w:cs="Open Sans"/>
                <w:sz w:val="22"/>
                <w:szCs w:val="22"/>
              </w:rPr>
            </w:pPr>
          </w:p>
        </w:tc>
        <w:tc>
          <w:tcPr>
            <w:tcW w:w="5245" w:type="dxa"/>
          </w:tcPr>
          <w:p w14:paraId="205781DE" w14:textId="606B68FA"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g) Emissionszertifikate aus CO2-Ausgleichsprojekten durch eine öffentlich verfügbare</w:t>
            </w:r>
            <w:r w:rsidR="00A83A81" w:rsidRPr="00797FFD">
              <w:rPr>
                <w:rStyle w:val="markedcontent"/>
                <w:sz w:val="22"/>
                <w:szCs w:val="22"/>
              </w:rPr>
              <w:t xml:space="preserve"> </w:t>
            </w:r>
            <w:r w:rsidRPr="00797FFD">
              <w:rPr>
                <w:rStyle w:val="markedcontent"/>
                <w:rFonts w:ascii="Arial" w:hAnsi="Arial" w:cs="Arial"/>
                <w:sz w:val="22"/>
                <w:szCs w:val="22"/>
              </w:rPr>
              <w:t>Projektdokumentation in einem Register unterstützt werden, das Informationen über</w:t>
            </w:r>
            <w:r w:rsidR="00A83A81" w:rsidRPr="00797FFD">
              <w:rPr>
                <w:rStyle w:val="markedcontent"/>
                <w:sz w:val="22"/>
                <w:szCs w:val="22"/>
              </w:rPr>
              <w:t xml:space="preserve"> </w:t>
            </w:r>
            <w:r w:rsidRPr="00797FFD">
              <w:rPr>
                <w:rStyle w:val="markedcontent"/>
                <w:rFonts w:ascii="Arial" w:hAnsi="Arial" w:cs="Arial"/>
                <w:sz w:val="22"/>
                <w:szCs w:val="22"/>
              </w:rPr>
              <w:t>das Ausgleichsprojekt, die Quantifizierungsmethodik sowie die Validierungs- und</w:t>
            </w:r>
            <w:r w:rsidR="00A83A81" w:rsidRPr="00797FFD">
              <w:rPr>
                <w:rStyle w:val="markedcontent"/>
                <w:sz w:val="22"/>
                <w:szCs w:val="22"/>
              </w:rPr>
              <w:t xml:space="preserve"> </w:t>
            </w:r>
            <w:r w:rsidRPr="00797FFD">
              <w:rPr>
                <w:rStyle w:val="markedcontent"/>
                <w:rFonts w:ascii="Arial" w:hAnsi="Arial" w:cs="Arial"/>
                <w:sz w:val="22"/>
                <w:szCs w:val="22"/>
              </w:rPr>
              <w:t>Verifizierungsverfahren enthält.</w:t>
            </w:r>
          </w:p>
        </w:tc>
        <w:tc>
          <w:tcPr>
            <w:tcW w:w="992" w:type="dxa"/>
          </w:tcPr>
          <w:p w14:paraId="581DE6E2" w14:textId="1E6FE0B8"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0E2F3FA6" w14:textId="307E3152"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76AA9FCE"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1449A549" w14:textId="77777777" w:rsidR="00F064AC" w:rsidRPr="00797FFD" w:rsidRDefault="00F064AC" w:rsidP="00B94A3C">
            <w:pPr>
              <w:rPr>
                <w:rStyle w:val="markedcontent"/>
                <w:rFonts w:cs="Open Sans"/>
                <w:sz w:val="22"/>
                <w:szCs w:val="22"/>
              </w:rPr>
            </w:pPr>
          </w:p>
        </w:tc>
        <w:tc>
          <w:tcPr>
            <w:tcW w:w="5245" w:type="dxa"/>
          </w:tcPr>
          <w:p w14:paraId="68569046" w14:textId="500ACC01"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h) Emissionszertifikate aus CO2-Ausgleichsprojekten in einem unabhängigen und</w:t>
            </w:r>
            <w:r w:rsidRPr="00797FFD">
              <w:rPr>
                <w:sz w:val="22"/>
                <w:szCs w:val="22"/>
              </w:rPr>
              <w:br/>
            </w:r>
            <w:r w:rsidRPr="00797FFD">
              <w:rPr>
                <w:rStyle w:val="markedcontent"/>
                <w:rFonts w:ascii="Arial" w:hAnsi="Arial" w:cs="Arial"/>
                <w:sz w:val="22"/>
                <w:szCs w:val="22"/>
              </w:rPr>
              <w:t>anerkannten Register gespeichert und stillgelegt werden.</w:t>
            </w:r>
          </w:p>
        </w:tc>
        <w:tc>
          <w:tcPr>
            <w:tcW w:w="992" w:type="dxa"/>
          </w:tcPr>
          <w:p w14:paraId="5BE9B474" w14:textId="7CAD4653"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2FBCBCFA" w14:textId="1C6ED35B"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249955A4"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598CA1CE" w14:textId="36310201" w:rsidR="00F064AC" w:rsidRPr="00797FFD" w:rsidRDefault="00F064AC" w:rsidP="00B94A3C">
            <w:pPr>
              <w:rPr>
                <w:rStyle w:val="markedcontent"/>
                <w:rFonts w:cs="Open Sans"/>
                <w:sz w:val="22"/>
                <w:szCs w:val="22"/>
              </w:rPr>
            </w:pPr>
            <w:bookmarkStart w:id="80" w:name="_Hlk115174118"/>
            <w:r w:rsidRPr="00797FFD">
              <w:rPr>
                <w:rStyle w:val="markedcontent"/>
                <w:rFonts w:cs="Open Sans"/>
                <w:sz w:val="22"/>
                <w:szCs w:val="22"/>
              </w:rPr>
              <w:t>12</w:t>
            </w:r>
          </w:p>
        </w:tc>
        <w:tc>
          <w:tcPr>
            <w:tcW w:w="5245" w:type="dxa"/>
          </w:tcPr>
          <w:p w14:paraId="03284CD5" w14:textId="19EAB7A9"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Dokumentieren der Menge der Emissionszertifikate und der Art der tatsächlich</w:t>
            </w:r>
            <w:r w:rsidR="00A83A81" w:rsidRPr="00797FFD">
              <w:rPr>
                <w:rStyle w:val="markedcontent"/>
                <w:sz w:val="22"/>
                <w:szCs w:val="22"/>
              </w:rPr>
              <w:t xml:space="preserve"> </w:t>
            </w:r>
            <w:r w:rsidRPr="00797FFD">
              <w:rPr>
                <w:rStyle w:val="markedcontent"/>
                <w:rFonts w:ascii="Arial" w:hAnsi="Arial" w:cs="Arial"/>
                <w:sz w:val="22"/>
                <w:szCs w:val="22"/>
              </w:rPr>
              <w:t>erworbenen Emissionszertifikate, einschließlich der Anzahl und Art der verwendeten</w:t>
            </w:r>
            <w:r w:rsidR="00A83A81" w:rsidRPr="00797FFD">
              <w:rPr>
                <w:rStyle w:val="markedcontent"/>
                <w:sz w:val="22"/>
                <w:szCs w:val="22"/>
              </w:rPr>
              <w:t xml:space="preserve"> </w:t>
            </w:r>
            <w:r w:rsidRPr="00797FFD">
              <w:rPr>
                <w:rStyle w:val="markedcontent"/>
                <w:rFonts w:ascii="Arial" w:hAnsi="Arial" w:cs="Arial"/>
                <w:sz w:val="22"/>
                <w:szCs w:val="22"/>
              </w:rPr>
              <w:t>Emissionszertifikate und des Zeitraums, in dem die Emissionszertifikate generiert</w:t>
            </w:r>
            <w:r w:rsidRPr="00797FFD">
              <w:rPr>
                <w:sz w:val="22"/>
                <w:szCs w:val="22"/>
              </w:rPr>
              <w:br/>
            </w:r>
            <w:r w:rsidRPr="00797FFD">
              <w:rPr>
                <w:rStyle w:val="markedcontent"/>
                <w:rFonts w:ascii="Arial" w:hAnsi="Arial" w:cs="Arial"/>
                <w:sz w:val="22"/>
                <w:szCs w:val="22"/>
              </w:rPr>
              <w:t>wurden, einschließlich:</w:t>
            </w:r>
          </w:p>
        </w:tc>
        <w:tc>
          <w:tcPr>
            <w:tcW w:w="992" w:type="dxa"/>
          </w:tcPr>
          <w:p w14:paraId="3C18378F" w14:textId="199177CA"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08183AED" w14:textId="3D10147E"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2E871A08"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29772941" w14:textId="77777777" w:rsidR="00F064AC" w:rsidRPr="00797FFD" w:rsidRDefault="00F064AC" w:rsidP="00B94A3C">
            <w:pPr>
              <w:rPr>
                <w:rStyle w:val="markedcontent"/>
                <w:rFonts w:cs="Open Sans"/>
                <w:sz w:val="22"/>
                <w:szCs w:val="22"/>
              </w:rPr>
            </w:pPr>
          </w:p>
        </w:tc>
        <w:tc>
          <w:tcPr>
            <w:tcW w:w="5245" w:type="dxa"/>
          </w:tcPr>
          <w:p w14:paraId="5B7670B0" w14:textId="1F23C71C" w:rsidR="00F064AC" w:rsidRPr="00797FFD" w:rsidRDefault="00F064AC"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a) Welche Treibhausgasemissionen ausgeglichen wurden.</w:t>
            </w:r>
          </w:p>
        </w:tc>
        <w:tc>
          <w:tcPr>
            <w:tcW w:w="992" w:type="dxa"/>
          </w:tcPr>
          <w:p w14:paraId="69CDF41D" w14:textId="2DB52677"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1D1AF71F" w14:textId="0AAFE280"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49001388"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0AC18BA3" w14:textId="77777777" w:rsidR="00F064AC" w:rsidRPr="00797FFD" w:rsidRDefault="00F064AC" w:rsidP="00B94A3C">
            <w:pPr>
              <w:rPr>
                <w:rStyle w:val="markedcontent"/>
                <w:rFonts w:cs="Open Sans"/>
                <w:sz w:val="22"/>
                <w:szCs w:val="22"/>
              </w:rPr>
            </w:pPr>
          </w:p>
        </w:tc>
        <w:tc>
          <w:tcPr>
            <w:tcW w:w="5245" w:type="dxa"/>
          </w:tcPr>
          <w:p w14:paraId="3E16B1F9" w14:textId="48F6A18A"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 Der tatsächliche CO2-Ausgleich</w:t>
            </w:r>
          </w:p>
        </w:tc>
        <w:tc>
          <w:tcPr>
            <w:tcW w:w="992" w:type="dxa"/>
          </w:tcPr>
          <w:p w14:paraId="07B67B6C" w14:textId="27A63111"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7EA9892A" w14:textId="1401A8E8"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3D19715B" w14:textId="77777777" w:rsidTr="00F064AC">
        <w:tc>
          <w:tcPr>
            <w:cnfStyle w:val="001000000000" w:firstRow="0" w:lastRow="0" w:firstColumn="1" w:lastColumn="0" w:oddVBand="0" w:evenVBand="0" w:oddHBand="0" w:evenHBand="0" w:firstRowFirstColumn="0" w:firstRowLastColumn="0" w:lastRowFirstColumn="0" w:lastRowLastColumn="0"/>
            <w:tcW w:w="562" w:type="dxa"/>
          </w:tcPr>
          <w:p w14:paraId="22FA2B3D" w14:textId="77777777" w:rsidR="00F064AC" w:rsidRPr="00797FFD" w:rsidRDefault="00F064AC" w:rsidP="00B94A3C">
            <w:pPr>
              <w:rPr>
                <w:rStyle w:val="markedcontent"/>
                <w:rFonts w:cs="Open Sans"/>
                <w:sz w:val="22"/>
                <w:szCs w:val="22"/>
              </w:rPr>
            </w:pPr>
          </w:p>
        </w:tc>
        <w:tc>
          <w:tcPr>
            <w:tcW w:w="5245" w:type="dxa"/>
          </w:tcPr>
          <w:p w14:paraId="72598D09" w14:textId="02C19A57"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c) Die Art der Emissionszertifikate und Projekte.</w:t>
            </w:r>
          </w:p>
        </w:tc>
        <w:tc>
          <w:tcPr>
            <w:tcW w:w="992" w:type="dxa"/>
          </w:tcPr>
          <w:p w14:paraId="70849637" w14:textId="32A60F50"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2983B73D" w14:textId="3004B960"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bookmarkEnd w:id="80"/>
      <w:tr w:rsidR="00F064AC" w:rsidRPr="00797FFD" w14:paraId="4BEBFB31"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0FFE8079" w14:textId="77777777" w:rsidR="00F064AC" w:rsidRPr="00797FFD" w:rsidRDefault="00F064AC" w:rsidP="00B94A3C">
            <w:pPr>
              <w:rPr>
                <w:rStyle w:val="markedcontent"/>
                <w:rFonts w:cs="Open Sans"/>
                <w:sz w:val="22"/>
                <w:szCs w:val="22"/>
              </w:rPr>
            </w:pPr>
          </w:p>
        </w:tc>
        <w:tc>
          <w:tcPr>
            <w:tcW w:w="5245" w:type="dxa"/>
          </w:tcPr>
          <w:p w14:paraId="31935416" w14:textId="49526DA8"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d) Anzahl und Art der verwendeten Emissionszertifikate und der Zeitraum, in dem die</w:t>
            </w:r>
            <w:r w:rsidRPr="00797FFD">
              <w:rPr>
                <w:rStyle w:val="markedcontent"/>
                <w:sz w:val="22"/>
                <w:szCs w:val="22"/>
              </w:rPr>
              <w:t xml:space="preserve"> </w:t>
            </w:r>
            <w:r w:rsidRPr="00797FFD">
              <w:rPr>
                <w:rStyle w:val="markedcontent"/>
                <w:rFonts w:ascii="Arial" w:hAnsi="Arial" w:cs="Arial"/>
                <w:sz w:val="22"/>
                <w:szCs w:val="22"/>
              </w:rPr>
              <w:t>Emissionszertifikate generiert wurden.</w:t>
            </w:r>
          </w:p>
        </w:tc>
        <w:tc>
          <w:tcPr>
            <w:tcW w:w="992" w:type="dxa"/>
          </w:tcPr>
          <w:p w14:paraId="7C0D9752" w14:textId="032EBA19"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307321FF" w14:textId="194625B5"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223E41DB"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3710728C" w14:textId="77777777" w:rsidR="00F064AC" w:rsidRPr="00797FFD" w:rsidRDefault="00F064AC" w:rsidP="00B94A3C">
            <w:pPr>
              <w:rPr>
                <w:rStyle w:val="markedcontent"/>
                <w:rFonts w:cs="Open Sans"/>
                <w:sz w:val="22"/>
                <w:szCs w:val="22"/>
              </w:rPr>
            </w:pPr>
          </w:p>
        </w:tc>
        <w:tc>
          <w:tcPr>
            <w:tcW w:w="5245" w:type="dxa"/>
          </w:tcPr>
          <w:p w14:paraId="0D074658" w14:textId="53F3229F"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e) Bei Veranstaltungen ein Grund für das Stilllegen von Emissionszertifikaten von mehr</w:t>
            </w:r>
            <w:r w:rsidRPr="00797FFD">
              <w:rPr>
                <w:rStyle w:val="markedcontent"/>
                <w:sz w:val="22"/>
                <w:szCs w:val="22"/>
              </w:rPr>
              <w:t xml:space="preserve"> </w:t>
            </w:r>
            <w:r w:rsidRPr="00797FFD">
              <w:rPr>
                <w:rStyle w:val="markedcontent"/>
                <w:rFonts w:ascii="Arial" w:hAnsi="Arial" w:cs="Arial"/>
                <w:sz w:val="22"/>
                <w:szCs w:val="22"/>
              </w:rPr>
              <w:t>als 12 Monaten, einschließlich Angaben zu berücksichtigten etwaigen früheren</w:t>
            </w:r>
            <w:r w:rsidRPr="00797FFD">
              <w:rPr>
                <w:rStyle w:val="markedcontent"/>
                <w:sz w:val="22"/>
                <w:szCs w:val="22"/>
              </w:rPr>
              <w:t xml:space="preserve"> </w:t>
            </w:r>
            <w:r w:rsidRPr="00797FFD">
              <w:rPr>
                <w:rStyle w:val="markedcontent"/>
                <w:rFonts w:ascii="Arial" w:hAnsi="Arial" w:cs="Arial"/>
                <w:sz w:val="22"/>
                <w:szCs w:val="22"/>
              </w:rPr>
              <w:t>Emissionsreduzierungen.</w:t>
            </w:r>
          </w:p>
        </w:tc>
        <w:tc>
          <w:tcPr>
            <w:tcW w:w="992" w:type="dxa"/>
          </w:tcPr>
          <w:p w14:paraId="6B225D81" w14:textId="2C5CE7A0"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206A1F44" w14:textId="70A60A01"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33250D49"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49713358" w14:textId="77777777" w:rsidR="00F064AC" w:rsidRPr="00797FFD" w:rsidRDefault="00F064AC" w:rsidP="00B94A3C">
            <w:pPr>
              <w:rPr>
                <w:rStyle w:val="markedcontent"/>
                <w:rFonts w:cs="Open Sans"/>
                <w:sz w:val="22"/>
                <w:szCs w:val="22"/>
              </w:rPr>
            </w:pPr>
          </w:p>
        </w:tc>
        <w:tc>
          <w:tcPr>
            <w:tcW w:w="5245" w:type="dxa"/>
          </w:tcPr>
          <w:p w14:paraId="16CB8712" w14:textId="34B0C7C0"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f) Informationen über die Stilllegung/Annullierung von Emissionszertifikaten, um deren</w:t>
            </w:r>
            <w:r w:rsidRPr="00797FFD">
              <w:rPr>
                <w:rStyle w:val="markedcontent"/>
                <w:sz w:val="22"/>
                <w:szCs w:val="22"/>
              </w:rPr>
              <w:t xml:space="preserve"> </w:t>
            </w:r>
            <w:r w:rsidRPr="00797FFD">
              <w:rPr>
                <w:rStyle w:val="markedcontent"/>
                <w:rFonts w:ascii="Arial" w:hAnsi="Arial" w:cs="Arial"/>
                <w:sz w:val="22"/>
                <w:szCs w:val="22"/>
              </w:rPr>
              <w:t xml:space="preserve">Verwendung durch Dritte zu verhindern, einschließlich eines Links zum </w:t>
            </w:r>
            <w:r w:rsidRPr="00797FFD">
              <w:rPr>
                <w:rStyle w:val="markedcontent"/>
                <w:rFonts w:ascii="Arial" w:hAnsi="Arial" w:cs="Arial"/>
                <w:sz w:val="22"/>
                <w:szCs w:val="22"/>
              </w:rPr>
              <w:lastRenderedPageBreak/>
              <w:t>Register oder zu einem gleichwertigen öffentlich zugänglichen Verzeichnis, in dem die</w:t>
            </w:r>
            <w:r w:rsidRPr="00797FFD">
              <w:rPr>
                <w:sz w:val="22"/>
                <w:szCs w:val="22"/>
              </w:rPr>
              <w:br/>
            </w:r>
            <w:r w:rsidRPr="00797FFD">
              <w:rPr>
                <w:rStyle w:val="markedcontent"/>
                <w:rFonts w:ascii="Arial" w:hAnsi="Arial" w:cs="Arial"/>
                <w:sz w:val="22"/>
                <w:szCs w:val="22"/>
              </w:rPr>
              <w:t>Emissionszertifikate stillgelegt wurden</w:t>
            </w:r>
          </w:p>
        </w:tc>
        <w:tc>
          <w:tcPr>
            <w:tcW w:w="992" w:type="dxa"/>
          </w:tcPr>
          <w:p w14:paraId="190977B0" w14:textId="01621F71"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lastRenderedPageBreak/>
              <w:t>X</w:t>
            </w:r>
          </w:p>
        </w:tc>
        <w:tc>
          <w:tcPr>
            <w:tcW w:w="2337" w:type="dxa"/>
          </w:tcPr>
          <w:p w14:paraId="1B414C9E" w14:textId="648A2C86"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_Ref115181941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CO2-Ausgleichsprogramm</w:t>
            </w:r>
            <w:r w:rsidRPr="00797FFD">
              <w:rPr>
                <w:rStyle w:val="markedcontent"/>
                <w:rFonts w:cs="Open Sans"/>
                <w:sz w:val="22"/>
                <w:szCs w:val="22"/>
              </w:rPr>
              <w:fldChar w:fldCharType="end"/>
            </w:r>
          </w:p>
        </w:tc>
      </w:tr>
      <w:tr w:rsidR="00F064AC" w:rsidRPr="00797FFD" w14:paraId="1009CD0B"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2F7B72BA" w14:textId="30FE4681" w:rsidR="00F064AC" w:rsidRPr="00797FFD" w:rsidRDefault="00A83A81" w:rsidP="00B94A3C">
            <w:pPr>
              <w:rPr>
                <w:rStyle w:val="markedcontent"/>
                <w:rFonts w:cs="Open Sans"/>
                <w:sz w:val="22"/>
                <w:szCs w:val="22"/>
              </w:rPr>
            </w:pPr>
            <w:r w:rsidRPr="00797FFD">
              <w:rPr>
                <w:rStyle w:val="markedcontent"/>
                <w:rFonts w:cs="Open Sans"/>
                <w:sz w:val="22"/>
                <w:szCs w:val="22"/>
              </w:rPr>
              <w:t>13</w:t>
            </w:r>
          </w:p>
        </w:tc>
        <w:tc>
          <w:tcPr>
            <w:tcW w:w="5245" w:type="dxa"/>
          </w:tcPr>
          <w:p w14:paraId="2DED0ECE" w14:textId="2740F3E4"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Beschreibung der Art der Konformitätsprüfung</w:t>
            </w:r>
            <w:r w:rsidRPr="00797FFD">
              <w:rPr>
                <w:sz w:val="22"/>
                <w:szCs w:val="22"/>
              </w:rPr>
              <w:br/>
            </w:r>
            <w:r w:rsidRPr="00797FFD">
              <w:rPr>
                <w:rStyle w:val="markedcontent"/>
                <w:rFonts w:ascii="Arial" w:hAnsi="Arial" w:cs="Arial"/>
                <w:sz w:val="22"/>
                <w:szCs w:val="22"/>
              </w:rPr>
              <w:t>a) Unabhängige Prüfung durch Dritte</w:t>
            </w:r>
            <w:r w:rsidRPr="00797FFD">
              <w:rPr>
                <w:sz w:val="22"/>
                <w:szCs w:val="22"/>
              </w:rPr>
              <w:br/>
            </w:r>
            <w:r w:rsidRPr="00797FFD">
              <w:rPr>
                <w:rStyle w:val="markedcontent"/>
                <w:rFonts w:ascii="Arial" w:hAnsi="Arial" w:cs="Arial"/>
                <w:sz w:val="22"/>
                <w:szCs w:val="22"/>
              </w:rPr>
              <w:t>b) andere Prüfungsform</w:t>
            </w:r>
            <w:r w:rsidRPr="00797FFD">
              <w:rPr>
                <w:sz w:val="22"/>
                <w:szCs w:val="22"/>
              </w:rPr>
              <w:br/>
            </w:r>
            <w:r w:rsidRPr="00797FFD">
              <w:rPr>
                <w:rStyle w:val="markedcontent"/>
                <w:rFonts w:ascii="Arial" w:hAnsi="Arial" w:cs="Arial"/>
                <w:sz w:val="22"/>
                <w:szCs w:val="22"/>
              </w:rPr>
              <w:t>c) Eigenprüfung</w:t>
            </w:r>
          </w:p>
        </w:tc>
        <w:tc>
          <w:tcPr>
            <w:tcW w:w="992" w:type="dxa"/>
          </w:tcPr>
          <w:p w14:paraId="7A5DC861" w14:textId="249BA052"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6ACEAF42" w14:textId="1B378257"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_Ref115106731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Anhang B – Zertifizierungsschreiben</w:t>
            </w:r>
            <w:r w:rsidRPr="00797FFD">
              <w:rPr>
                <w:rStyle w:val="markedcontent"/>
                <w:rFonts w:cs="Open Sans"/>
                <w:sz w:val="22"/>
                <w:szCs w:val="22"/>
              </w:rPr>
              <w:fldChar w:fldCharType="end"/>
            </w:r>
          </w:p>
          <w:p w14:paraId="7ADD1F61" w14:textId="07FC5F85" w:rsidR="00797FFD"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_Ref115100949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Allgemeine Informationen</w:t>
            </w:r>
            <w:r w:rsidRPr="00797FFD">
              <w:rPr>
                <w:rStyle w:val="markedcontent"/>
                <w:rFonts w:cs="Open Sans"/>
                <w:sz w:val="22"/>
                <w:szCs w:val="22"/>
              </w:rPr>
              <w:fldChar w:fldCharType="end"/>
            </w:r>
          </w:p>
        </w:tc>
      </w:tr>
      <w:tr w:rsidR="00F064AC" w:rsidRPr="00797FFD" w14:paraId="311A61A4"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7BE0BA34" w14:textId="2392EA05" w:rsidR="00F064AC" w:rsidRPr="00797FFD" w:rsidRDefault="00A83A81" w:rsidP="00B94A3C">
            <w:pPr>
              <w:rPr>
                <w:rStyle w:val="markedcontent"/>
                <w:rFonts w:cs="Open Sans"/>
                <w:sz w:val="22"/>
                <w:szCs w:val="22"/>
              </w:rPr>
            </w:pPr>
            <w:r w:rsidRPr="00797FFD">
              <w:rPr>
                <w:rStyle w:val="markedcontent"/>
                <w:rFonts w:cs="Open Sans"/>
                <w:sz w:val="22"/>
                <w:szCs w:val="22"/>
              </w:rPr>
              <w:t>14</w:t>
            </w:r>
          </w:p>
        </w:tc>
        <w:tc>
          <w:tcPr>
            <w:tcW w:w="5245" w:type="dxa"/>
          </w:tcPr>
          <w:p w14:paraId="775452F9" w14:textId="60842E16"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Beifügen der Erklärung zur Validierung, wenn die Leistungserklärung zur CO2-Neutralität von einem unabhängigen Zertifizierer eines Drittanbieters oder einer</w:t>
            </w:r>
            <w:r w:rsidRPr="00797FFD">
              <w:rPr>
                <w:rStyle w:val="markedcontent"/>
                <w:sz w:val="22"/>
                <w:szCs w:val="22"/>
              </w:rPr>
              <w:t xml:space="preserve"> </w:t>
            </w:r>
            <w:r w:rsidRPr="00797FFD">
              <w:rPr>
                <w:rStyle w:val="markedcontent"/>
                <w:rFonts w:ascii="Arial" w:hAnsi="Arial" w:cs="Arial"/>
                <w:sz w:val="22"/>
                <w:szCs w:val="22"/>
              </w:rPr>
              <w:t>Zweitpartei validiert wurde.</w:t>
            </w:r>
          </w:p>
        </w:tc>
        <w:tc>
          <w:tcPr>
            <w:tcW w:w="992" w:type="dxa"/>
          </w:tcPr>
          <w:p w14:paraId="790024D9" w14:textId="5AD12595"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1592858E" w14:textId="2864A2D4"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_Ref115106731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Anhang B – Zertifizierungsschreiben</w:t>
            </w:r>
            <w:r w:rsidRPr="00797FFD">
              <w:rPr>
                <w:rStyle w:val="markedcontent"/>
                <w:rFonts w:cs="Open Sans"/>
                <w:sz w:val="22"/>
                <w:szCs w:val="22"/>
              </w:rPr>
              <w:fldChar w:fldCharType="end"/>
            </w:r>
          </w:p>
        </w:tc>
      </w:tr>
      <w:tr w:rsidR="00F064AC" w:rsidRPr="00797FFD" w14:paraId="587B64F2"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5C20AE3D" w14:textId="6AF47B39" w:rsidR="00F064AC" w:rsidRPr="00797FFD" w:rsidRDefault="00A83A81" w:rsidP="00B94A3C">
            <w:pPr>
              <w:rPr>
                <w:rStyle w:val="markedcontent"/>
                <w:rFonts w:cs="Open Sans"/>
                <w:sz w:val="22"/>
                <w:szCs w:val="22"/>
              </w:rPr>
            </w:pPr>
            <w:r w:rsidRPr="00797FFD">
              <w:rPr>
                <w:rStyle w:val="markedcontent"/>
                <w:rFonts w:cs="Open Sans"/>
                <w:sz w:val="22"/>
                <w:szCs w:val="22"/>
              </w:rPr>
              <w:t>15</w:t>
            </w:r>
          </w:p>
        </w:tc>
        <w:tc>
          <w:tcPr>
            <w:tcW w:w="5245" w:type="dxa"/>
          </w:tcPr>
          <w:p w14:paraId="6CC935F2" w14:textId="53D5D0B8"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Datieren des QES und Unterzeichnung durch einen leitenden Vertreter der</w:t>
            </w:r>
            <w:r w:rsidRPr="00797FFD">
              <w:rPr>
                <w:rStyle w:val="markedcontent"/>
                <w:sz w:val="22"/>
                <w:szCs w:val="22"/>
              </w:rPr>
              <w:t xml:space="preserve"> </w:t>
            </w:r>
            <w:r w:rsidRPr="00797FFD">
              <w:rPr>
                <w:rStyle w:val="markedcontent"/>
                <w:rFonts w:ascii="Arial" w:hAnsi="Arial" w:cs="Arial"/>
                <w:sz w:val="22"/>
                <w:szCs w:val="22"/>
              </w:rPr>
              <w:t>betreffenden Einheit (z. B. Vorstandsvorsitzender einer Gesellschaft, Abteilungsleiter,</w:t>
            </w:r>
            <w:r w:rsidRPr="00797FFD">
              <w:rPr>
                <w:rStyle w:val="markedcontent"/>
                <w:sz w:val="22"/>
                <w:szCs w:val="22"/>
              </w:rPr>
              <w:t xml:space="preserve"> wenn</w:t>
            </w:r>
            <w:r w:rsidRPr="00797FFD">
              <w:rPr>
                <w:rStyle w:val="markedcontent"/>
                <w:rFonts w:ascii="Arial" w:hAnsi="Arial" w:cs="Arial"/>
                <w:sz w:val="22"/>
                <w:szCs w:val="22"/>
              </w:rPr>
              <w:t xml:space="preserve"> es sich um einen Teil eines größeren Unternehmens handelt, Vorsitzender eines</w:t>
            </w:r>
            <w:r w:rsidRPr="00797FFD">
              <w:rPr>
                <w:sz w:val="22"/>
                <w:szCs w:val="22"/>
              </w:rPr>
              <w:br/>
            </w:r>
            <w:r w:rsidRPr="00797FFD">
              <w:rPr>
                <w:rStyle w:val="markedcontent"/>
                <w:rFonts w:ascii="Arial" w:hAnsi="Arial" w:cs="Arial"/>
                <w:sz w:val="22"/>
                <w:szCs w:val="22"/>
              </w:rPr>
              <w:t>Stadtrats oder Haushaltsvorstand einer Familiengruppe).</w:t>
            </w:r>
          </w:p>
        </w:tc>
        <w:tc>
          <w:tcPr>
            <w:tcW w:w="992" w:type="dxa"/>
          </w:tcPr>
          <w:p w14:paraId="7E27724E" w14:textId="1A0C0965"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4A592208" w14:textId="256A586F"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_Ref115106643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Erklärung zur Treibhausgas-Neutralität</w:t>
            </w:r>
            <w:r w:rsidRPr="00797FFD">
              <w:rPr>
                <w:rStyle w:val="markedcontent"/>
                <w:rFonts w:cs="Open Sans"/>
                <w:sz w:val="22"/>
                <w:szCs w:val="22"/>
              </w:rPr>
              <w:fldChar w:fldCharType="end"/>
            </w:r>
          </w:p>
        </w:tc>
      </w:tr>
      <w:tr w:rsidR="00F064AC" w:rsidRPr="00797FFD" w14:paraId="724A1212" w14:textId="77777777" w:rsidTr="00B94A3C">
        <w:tc>
          <w:tcPr>
            <w:cnfStyle w:val="001000000000" w:firstRow="0" w:lastRow="0" w:firstColumn="1" w:lastColumn="0" w:oddVBand="0" w:evenVBand="0" w:oddHBand="0" w:evenHBand="0" w:firstRowFirstColumn="0" w:firstRowLastColumn="0" w:lastRowFirstColumn="0" w:lastRowLastColumn="0"/>
            <w:tcW w:w="562" w:type="dxa"/>
          </w:tcPr>
          <w:p w14:paraId="10DC822A" w14:textId="611D3E95" w:rsidR="00F064AC" w:rsidRPr="00797FFD" w:rsidRDefault="00A83A81" w:rsidP="00B94A3C">
            <w:pPr>
              <w:rPr>
                <w:rStyle w:val="markedcontent"/>
                <w:rFonts w:cs="Open Sans"/>
                <w:sz w:val="22"/>
                <w:szCs w:val="22"/>
              </w:rPr>
            </w:pPr>
            <w:r w:rsidRPr="00797FFD">
              <w:rPr>
                <w:rStyle w:val="markedcontent"/>
                <w:rFonts w:cs="Open Sans"/>
                <w:sz w:val="22"/>
                <w:szCs w:val="22"/>
              </w:rPr>
              <w:t>16</w:t>
            </w:r>
          </w:p>
        </w:tc>
        <w:tc>
          <w:tcPr>
            <w:tcW w:w="5245" w:type="dxa"/>
          </w:tcPr>
          <w:p w14:paraId="767A4E76" w14:textId="2F9E9EE0" w:rsidR="00F064AC" w:rsidRPr="00797FFD" w:rsidRDefault="00A83A81"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ascii="Arial" w:hAnsi="Arial" w:cs="Arial"/>
                <w:sz w:val="22"/>
                <w:szCs w:val="22"/>
              </w:rPr>
              <w:t>Veröffentlichung des QES und Hinweis auf frei zugängliche Hintergrundinformationen</w:t>
            </w:r>
            <w:r w:rsidRPr="00797FFD">
              <w:rPr>
                <w:rStyle w:val="markedcontent"/>
                <w:sz w:val="22"/>
                <w:szCs w:val="22"/>
              </w:rPr>
              <w:t xml:space="preserve"> </w:t>
            </w:r>
            <w:r w:rsidRPr="00797FFD">
              <w:rPr>
                <w:rStyle w:val="markedcontent"/>
                <w:rFonts w:ascii="Arial" w:hAnsi="Arial" w:cs="Arial"/>
                <w:sz w:val="22"/>
                <w:szCs w:val="22"/>
              </w:rPr>
              <w:t>(z. B. über Websites).</w:t>
            </w:r>
          </w:p>
        </w:tc>
        <w:tc>
          <w:tcPr>
            <w:tcW w:w="992" w:type="dxa"/>
          </w:tcPr>
          <w:p w14:paraId="4D20F077" w14:textId="226F73F3"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t>X</w:t>
            </w:r>
          </w:p>
        </w:tc>
        <w:tc>
          <w:tcPr>
            <w:tcW w:w="2337" w:type="dxa"/>
          </w:tcPr>
          <w:p w14:paraId="03B5D8C8" w14:textId="7FA20887" w:rsidR="00F064AC" w:rsidRPr="00797FFD" w:rsidRDefault="00797FFD" w:rsidP="00B94A3C">
            <w:pPr>
              <w:cnfStyle w:val="000000000000" w:firstRow="0" w:lastRow="0" w:firstColumn="0" w:lastColumn="0" w:oddVBand="0" w:evenVBand="0" w:oddHBand="0" w:evenHBand="0" w:firstRowFirstColumn="0" w:firstRowLastColumn="0" w:lastRowFirstColumn="0" w:lastRowLastColumn="0"/>
              <w:rPr>
                <w:rStyle w:val="markedcontent"/>
                <w:rFonts w:cs="Open Sans"/>
                <w:sz w:val="22"/>
                <w:szCs w:val="22"/>
              </w:rPr>
            </w:pPr>
            <w:r w:rsidRPr="00797FFD">
              <w:rPr>
                <w:rStyle w:val="markedcontent"/>
                <w:rFonts w:cs="Open Sans"/>
                <w:sz w:val="22"/>
                <w:szCs w:val="22"/>
              </w:rPr>
              <w:fldChar w:fldCharType="begin"/>
            </w:r>
            <w:r w:rsidRPr="00797FFD">
              <w:rPr>
                <w:rStyle w:val="markedcontent"/>
                <w:rFonts w:cs="Open Sans"/>
                <w:sz w:val="22"/>
                <w:szCs w:val="22"/>
              </w:rPr>
              <w:instrText xml:space="preserve"> REF _Ref115106643 \h </w:instrText>
            </w:r>
            <w:r>
              <w:rPr>
                <w:rStyle w:val="markedcontent"/>
                <w:rFonts w:cs="Open Sans"/>
                <w:sz w:val="22"/>
                <w:szCs w:val="22"/>
              </w:rPr>
              <w:instrText xml:space="preserve"> \* MERGEFORMAT </w:instrText>
            </w:r>
            <w:r w:rsidRPr="00797FFD">
              <w:rPr>
                <w:rStyle w:val="markedcontent"/>
                <w:rFonts w:cs="Open Sans"/>
                <w:sz w:val="22"/>
                <w:szCs w:val="22"/>
              </w:rPr>
            </w:r>
            <w:r w:rsidRPr="00797FFD">
              <w:rPr>
                <w:rStyle w:val="markedcontent"/>
                <w:rFonts w:cs="Open Sans"/>
                <w:sz w:val="22"/>
                <w:szCs w:val="22"/>
              </w:rPr>
              <w:fldChar w:fldCharType="separate"/>
            </w:r>
            <w:r w:rsidR="003D6650" w:rsidRPr="003D6650">
              <w:rPr>
                <w:sz w:val="22"/>
                <w:szCs w:val="22"/>
              </w:rPr>
              <w:t>Erklärung zur Treibhausgas-Neutralität</w:t>
            </w:r>
            <w:r w:rsidRPr="00797FFD">
              <w:rPr>
                <w:rStyle w:val="markedcontent"/>
                <w:rFonts w:cs="Open Sans"/>
                <w:sz w:val="22"/>
                <w:szCs w:val="22"/>
              </w:rPr>
              <w:fldChar w:fldCharType="end"/>
            </w:r>
          </w:p>
        </w:tc>
      </w:tr>
    </w:tbl>
    <w:p w14:paraId="7531E16A" w14:textId="15A19094" w:rsidR="00F064AC" w:rsidRDefault="00F064AC" w:rsidP="006F1A12">
      <w:pPr>
        <w:rPr>
          <w:rStyle w:val="markedcontent"/>
          <w:rFonts w:ascii="Arial" w:hAnsi="Arial" w:cs="Arial"/>
          <w:sz w:val="18"/>
          <w:szCs w:val="18"/>
        </w:rPr>
      </w:pPr>
    </w:p>
    <w:p w14:paraId="723434FC" w14:textId="57E1A2BA" w:rsidR="00F064AC" w:rsidRDefault="00F064AC" w:rsidP="006F1A12">
      <w:pPr>
        <w:rPr>
          <w:rStyle w:val="markedcontent"/>
          <w:rFonts w:ascii="Arial" w:hAnsi="Arial" w:cs="Arial"/>
          <w:sz w:val="18"/>
          <w:szCs w:val="18"/>
        </w:rPr>
      </w:pPr>
    </w:p>
    <w:p w14:paraId="0BCA6215" w14:textId="77777777" w:rsidR="00BF11ED" w:rsidRDefault="00BF11ED" w:rsidP="006F1A12"/>
    <w:p w14:paraId="135CC18F" w14:textId="6AA395CB" w:rsidR="00316366" w:rsidRDefault="00316366" w:rsidP="00316366">
      <w:pPr>
        <w:pStyle w:val="Beschriftung"/>
        <w:keepNext/>
      </w:pPr>
      <w:bookmarkStart w:id="81" w:name="_Toc115182860"/>
      <w:r>
        <w:t xml:space="preserve">Tabelle </w:t>
      </w:r>
      <w:r w:rsidR="006F2A1E">
        <w:rPr>
          <w:noProof/>
        </w:rPr>
        <w:fldChar w:fldCharType="begin"/>
      </w:r>
      <w:r w:rsidR="006F2A1E">
        <w:rPr>
          <w:noProof/>
        </w:rPr>
        <w:instrText xml:space="preserve"> SEQ Tabelle \* ARABIC </w:instrText>
      </w:r>
      <w:r w:rsidR="006F2A1E">
        <w:rPr>
          <w:noProof/>
        </w:rPr>
        <w:fldChar w:fldCharType="separate"/>
      </w:r>
      <w:r w:rsidR="003D6650">
        <w:rPr>
          <w:noProof/>
        </w:rPr>
        <w:t>10</w:t>
      </w:r>
      <w:r w:rsidR="006F2A1E">
        <w:rPr>
          <w:noProof/>
        </w:rPr>
        <w:fldChar w:fldCharType="end"/>
      </w:r>
      <w:r>
        <w:t xml:space="preserve">: </w:t>
      </w:r>
      <w:r w:rsidRPr="00A75D9A">
        <w:t>QES Offenheit und Klarheit</w:t>
      </w:r>
      <w:bookmarkEnd w:id="81"/>
    </w:p>
    <w:tbl>
      <w:tblPr>
        <w:tblStyle w:val="Gitternetztabelle1hellAkzent1"/>
        <w:tblW w:w="9067" w:type="dxa"/>
        <w:tblLook w:val="04A0" w:firstRow="1" w:lastRow="0" w:firstColumn="1" w:lastColumn="0" w:noHBand="0" w:noVBand="1"/>
      </w:tblPr>
      <w:tblGrid>
        <w:gridCol w:w="562"/>
        <w:gridCol w:w="7655"/>
        <w:gridCol w:w="850"/>
      </w:tblGrid>
      <w:tr w:rsidR="00A83A81" w14:paraId="379CDFBB" w14:textId="77777777" w:rsidTr="00A83A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3"/>
          </w:tcPr>
          <w:p w14:paraId="56C0A593" w14:textId="071CCE24" w:rsidR="00A83A81" w:rsidRPr="004B5A29" w:rsidRDefault="00A83A81" w:rsidP="006F1A12">
            <w:pPr>
              <w:rPr>
                <w:color w:val="365F91" w:themeColor="accent1" w:themeShade="BF"/>
                <w:szCs w:val="24"/>
              </w:rPr>
            </w:pPr>
            <w:r w:rsidRPr="004B5A29">
              <w:rPr>
                <w:color w:val="365F91" w:themeColor="accent1" w:themeShade="BF"/>
                <w:szCs w:val="24"/>
              </w:rPr>
              <w:t>Die Einheiten sollen sicherstellen, dass das QES</w:t>
            </w:r>
          </w:p>
        </w:tc>
      </w:tr>
      <w:tr w:rsidR="00A83A81" w14:paraId="7FCA53BB" w14:textId="77777777" w:rsidTr="00A83A81">
        <w:tc>
          <w:tcPr>
            <w:cnfStyle w:val="001000000000" w:firstRow="0" w:lastRow="0" w:firstColumn="1" w:lastColumn="0" w:oddVBand="0" w:evenVBand="0" w:oddHBand="0" w:evenHBand="0" w:firstRowFirstColumn="0" w:firstRowLastColumn="0" w:lastRowFirstColumn="0" w:lastRowLastColumn="0"/>
            <w:tcW w:w="562" w:type="dxa"/>
          </w:tcPr>
          <w:p w14:paraId="183FCEEB" w14:textId="36293D9F" w:rsidR="00A83A81" w:rsidRDefault="00A83A81" w:rsidP="006F1A12">
            <w:r>
              <w:t>1</w:t>
            </w:r>
          </w:p>
        </w:tc>
        <w:tc>
          <w:tcPr>
            <w:tcW w:w="7655" w:type="dxa"/>
          </w:tcPr>
          <w:p w14:paraId="62F1D9DF" w14:textId="69F23BEB" w:rsidR="00A83A81" w:rsidRDefault="00A83A81" w:rsidP="006F1A12">
            <w:pPr>
              <w:cnfStyle w:val="000000000000" w:firstRow="0" w:lastRow="0" w:firstColumn="0" w:lastColumn="0" w:oddVBand="0" w:evenVBand="0" w:oddHBand="0" w:evenHBand="0" w:firstRowFirstColumn="0" w:firstRowLastColumn="0" w:lastRowFirstColumn="0" w:lastRowLastColumn="0"/>
            </w:pPr>
            <w:r>
              <w:rPr>
                <w:rStyle w:val="markedcontent"/>
                <w:rFonts w:ascii="Arial" w:hAnsi="Arial" w:cs="Arial"/>
                <w:sz w:val="23"/>
                <w:szCs w:val="23"/>
              </w:rPr>
              <w:t>Weder direkt noch indirekt eine nicht vorhandene Reduzierung andeutet.</w:t>
            </w:r>
          </w:p>
        </w:tc>
        <w:tc>
          <w:tcPr>
            <w:tcW w:w="850" w:type="dxa"/>
          </w:tcPr>
          <w:p w14:paraId="73402B4E" w14:textId="04880704" w:rsidR="00A83A81" w:rsidRDefault="00797FFD" w:rsidP="006F1A12">
            <w:pPr>
              <w:cnfStyle w:val="000000000000" w:firstRow="0" w:lastRow="0" w:firstColumn="0" w:lastColumn="0" w:oddVBand="0" w:evenVBand="0" w:oddHBand="0" w:evenHBand="0" w:firstRowFirstColumn="0" w:firstRowLastColumn="0" w:lastRowFirstColumn="0" w:lastRowLastColumn="0"/>
            </w:pPr>
            <w:r>
              <w:t>X</w:t>
            </w:r>
          </w:p>
        </w:tc>
      </w:tr>
      <w:tr w:rsidR="00A83A81" w14:paraId="65819B1E" w14:textId="77777777" w:rsidTr="00A83A81">
        <w:tc>
          <w:tcPr>
            <w:cnfStyle w:val="001000000000" w:firstRow="0" w:lastRow="0" w:firstColumn="1" w:lastColumn="0" w:oddVBand="0" w:evenVBand="0" w:oddHBand="0" w:evenHBand="0" w:firstRowFirstColumn="0" w:firstRowLastColumn="0" w:lastRowFirstColumn="0" w:lastRowLastColumn="0"/>
            <w:tcW w:w="562" w:type="dxa"/>
          </w:tcPr>
          <w:p w14:paraId="0FFB2BA4" w14:textId="672DD1E1" w:rsidR="00A83A81" w:rsidRDefault="00A83A81" w:rsidP="006F1A12">
            <w:r>
              <w:t>2</w:t>
            </w:r>
          </w:p>
        </w:tc>
        <w:tc>
          <w:tcPr>
            <w:tcW w:w="7655" w:type="dxa"/>
          </w:tcPr>
          <w:p w14:paraId="31C5EC0D" w14:textId="1B750BAB" w:rsidR="00A83A81" w:rsidRDefault="00A83A81" w:rsidP="006F1A12">
            <w:pPr>
              <w:cnfStyle w:val="000000000000" w:firstRow="0" w:lastRow="0" w:firstColumn="0" w:lastColumn="0" w:oddVBand="0" w:evenVBand="0" w:oddHBand="0" w:evenHBand="0" w:firstRowFirstColumn="0" w:firstRowLastColumn="0" w:lastRowFirstColumn="0" w:lastRowLastColumn="0"/>
            </w:pPr>
            <w:r>
              <w:rPr>
                <w:rStyle w:val="markedcontent"/>
                <w:rFonts w:ascii="Arial" w:hAnsi="Arial" w:cs="Arial"/>
                <w:sz w:val="23"/>
                <w:szCs w:val="23"/>
              </w:rPr>
              <w:t>Nicht auf eine Art und Weise präsentiert wird, die impliziert, dass die Erklärung von einer unabhängigen dritten Stelle</w:t>
            </w:r>
            <w:r>
              <w:rPr>
                <w:rStyle w:val="markedcontent"/>
              </w:rPr>
              <w:t xml:space="preserve"> </w:t>
            </w:r>
            <w:r>
              <w:rPr>
                <w:rStyle w:val="markedcontent"/>
                <w:rFonts w:ascii="Arial" w:hAnsi="Arial" w:cs="Arial"/>
                <w:sz w:val="23"/>
                <w:szCs w:val="23"/>
              </w:rPr>
              <w:t>bestätigt oder zertifiziert wird, wenn dies nicht der Fall ist.</w:t>
            </w:r>
          </w:p>
        </w:tc>
        <w:tc>
          <w:tcPr>
            <w:tcW w:w="850" w:type="dxa"/>
          </w:tcPr>
          <w:p w14:paraId="10FD6E6A" w14:textId="7181C68B" w:rsidR="00A83A81" w:rsidRDefault="00797FFD" w:rsidP="006F1A12">
            <w:pPr>
              <w:cnfStyle w:val="000000000000" w:firstRow="0" w:lastRow="0" w:firstColumn="0" w:lastColumn="0" w:oddVBand="0" w:evenVBand="0" w:oddHBand="0" w:evenHBand="0" w:firstRowFirstColumn="0" w:firstRowLastColumn="0" w:lastRowFirstColumn="0" w:lastRowLastColumn="0"/>
            </w:pPr>
            <w:r>
              <w:t>X</w:t>
            </w:r>
          </w:p>
        </w:tc>
      </w:tr>
      <w:tr w:rsidR="00A83A81" w14:paraId="76D3EBF7" w14:textId="77777777" w:rsidTr="00A83A81">
        <w:tc>
          <w:tcPr>
            <w:cnfStyle w:val="001000000000" w:firstRow="0" w:lastRow="0" w:firstColumn="1" w:lastColumn="0" w:oddVBand="0" w:evenVBand="0" w:oddHBand="0" w:evenHBand="0" w:firstRowFirstColumn="0" w:firstRowLastColumn="0" w:lastRowFirstColumn="0" w:lastRowLastColumn="0"/>
            <w:tcW w:w="562" w:type="dxa"/>
          </w:tcPr>
          <w:p w14:paraId="3828BA18" w14:textId="63D98BC3" w:rsidR="00A83A81" w:rsidRDefault="00A83A81" w:rsidP="006F1A12">
            <w:r>
              <w:t>3</w:t>
            </w:r>
          </w:p>
        </w:tc>
        <w:tc>
          <w:tcPr>
            <w:tcW w:w="7655" w:type="dxa"/>
          </w:tcPr>
          <w:p w14:paraId="0D780FA7" w14:textId="7F560A2A" w:rsidR="00A83A81" w:rsidRDefault="00A83A81" w:rsidP="006F1A12">
            <w:pPr>
              <w:cnfStyle w:val="000000000000" w:firstRow="0" w:lastRow="0" w:firstColumn="0" w:lastColumn="0" w:oddVBand="0" w:evenVBand="0" w:oddHBand="0" w:evenHBand="0" w:firstRowFirstColumn="0" w:firstRowLastColumn="0" w:lastRowFirstColumn="0" w:lastRowLastColumn="0"/>
            </w:pPr>
            <w:r>
              <w:rPr>
                <w:rStyle w:val="markedcontent"/>
                <w:rFonts w:ascii="Arial" w:hAnsi="Arial" w:cs="Arial"/>
                <w:sz w:val="23"/>
                <w:szCs w:val="23"/>
              </w:rPr>
              <w:t>Nicht falsch ausgelegt werden oder irreführend sein kann, weil relevante Tatsachen weggelassen wurden.</w:t>
            </w:r>
          </w:p>
        </w:tc>
        <w:tc>
          <w:tcPr>
            <w:tcW w:w="850" w:type="dxa"/>
          </w:tcPr>
          <w:p w14:paraId="51FD207B" w14:textId="1AAAB524" w:rsidR="00A83A81" w:rsidRDefault="00797FFD" w:rsidP="006F1A12">
            <w:pPr>
              <w:cnfStyle w:val="000000000000" w:firstRow="0" w:lastRow="0" w:firstColumn="0" w:lastColumn="0" w:oddVBand="0" w:evenVBand="0" w:oddHBand="0" w:evenHBand="0" w:firstRowFirstColumn="0" w:firstRowLastColumn="0" w:lastRowFirstColumn="0" w:lastRowLastColumn="0"/>
            </w:pPr>
            <w:r>
              <w:t>X</w:t>
            </w:r>
          </w:p>
        </w:tc>
      </w:tr>
      <w:tr w:rsidR="00A83A81" w14:paraId="7A89C137" w14:textId="77777777" w:rsidTr="00A83A81">
        <w:tc>
          <w:tcPr>
            <w:cnfStyle w:val="001000000000" w:firstRow="0" w:lastRow="0" w:firstColumn="1" w:lastColumn="0" w:oddVBand="0" w:evenVBand="0" w:oddHBand="0" w:evenHBand="0" w:firstRowFirstColumn="0" w:firstRowLastColumn="0" w:lastRowFirstColumn="0" w:lastRowLastColumn="0"/>
            <w:tcW w:w="562" w:type="dxa"/>
          </w:tcPr>
          <w:p w14:paraId="3B106867" w14:textId="2BD3AEAD" w:rsidR="00A83A81" w:rsidRDefault="00A83A81" w:rsidP="006F1A12">
            <w:r>
              <w:t>4</w:t>
            </w:r>
          </w:p>
        </w:tc>
        <w:tc>
          <w:tcPr>
            <w:tcW w:w="7655" w:type="dxa"/>
          </w:tcPr>
          <w:p w14:paraId="7F82130D" w14:textId="137F9B8E" w:rsidR="00A83A81" w:rsidRDefault="00A83A81" w:rsidP="006F1A12">
            <w:pPr>
              <w:cnfStyle w:val="000000000000" w:firstRow="0" w:lastRow="0" w:firstColumn="0" w:lastColumn="0" w:oddVBand="0" w:evenVBand="0" w:oddHBand="0" w:evenHBand="0" w:firstRowFirstColumn="0" w:firstRowLastColumn="0" w:lastRowFirstColumn="0" w:lastRowLastColumn="0"/>
            </w:pPr>
            <w:r>
              <w:rPr>
                <w:rStyle w:val="markedcontent"/>
                <w:rFonts w:ascii="Arial" w:hAnsi="Arial" w:cs="Arial"/>
                <w:sz w:val="23"/>
                <w:szCs w:val="23"/>
              </w:rPr>
              <w:t>Für alle Interessenten frei zugänglich ist.</w:t>
            </w:r>
          </w:p>
        </w:tc>
        <w:tc>
          <w:tcPr>
            <w:tcW w:w="850" w:type="dxa"/>
          </w:tcPr>
          <w:p w14:paraId="3C21DF8C" w14:textId="21F3D642" w:rsidR="00A83A81" w:rsidRDefault="00797FFD" w:rsidP="006F1A12">
            <w:pPr>
              <w:cnfStyle w:val="000000000000" w:firstRow="0" w:lastRow="0" w:firstColumn="0" w:lastColumn="0" w:oddVBand="0" w:evenVBand="0" w:oddHBand="0" w:evenHBand="0" w:firstRowFirstColumn="0" w:firstRowLastColumn="0" w:lastRowFirstColumn="0" w:lastRowLastColumn="0"/>
            </w:pPr>
            <w:r>
              <w:t>X</w:t>
            </w:r>
          </w:p>
        </w:tc>
      </w:tr>
    </w:tbl>
    <w:p w14:paraId="13A8ABBA" w14:textId="77777777" w:rsidR="001A02BD" w:rsidRDefault="001A02BD" w:rsidP="006F1A12"/>
    <w:p w14:paraId="0956C784" w14:textId="77777777" w:rsidR="001A02BD" w:rsidRDefault="001A02BD" w:rsidP="006F1A12"/>
    <w:p w14:paraId="2A6F56A6" w14:textId="77777777" w:rsidR="001A02BD" w:rsidRDefault="001A02BD" w:rsidP="006F1A12"/>
    <w:p w14:paraId="3B12A5BE" w14:textId="77777777" w:rsidR="001A02BD" w:rsidRDefault="001A02BD" w:rsidP="006F1A12"/>
    <w:p w14:paraId="583F3015" w14:textId="03D47C49" w:rsidR="00A83A81" w:rsidRDefault="00A83A81">
      <w:r>
        <w:br w:type="page"/>
      </w:r>
    </w:p>
    <w:p w14:paraId="0B24752B" w14:textId="107B5D11" w:rsidR="001A02BD" w:rsidRDefault="001A02BD" w:rsidP="001A02BD">
      <w:pPr>
        <w:pStyle w:val="berschrift1"/>
      </w:pPr>
      <w:bookmarkStart w:id="82" w:name="_Ref115106731"/>
      <w:bookmarkStart w:id="83" w:name="_Toc115182844"/>
      <w:r>
        <w:lastRenderedPageBreak/>
        <w:t>Anhang B – Zertifizierungsschreiben</w:t>
      </w:r>
      <w:bookmarkEnd w:id="82"/>
      <w:bookmarkEnd w:id="83"/>
    </w:p>
    <w:p w14:paraId="667F5923" w14:textId="77777777" w:rsidR="001A02BD" w:rsidRDefault="001A02BD" w:rsidP="001A02BD">
      <w:pPr>
        <w:jc w:val="left"/>
      </w:pPr>
    </w:p>
    <w:p w14:paraId="439313EE" w14:textId="5A3476E5" w:rsidR="001A02BD" w:rsidRDefault="001A02BD" w:rsidP="001A02BD">
      <w:pPr>
        <w:jc w:val="left"/>
      </w:pPr>
      <w:r>
        <w:br w:type="page"/>
      </w:r>
    </w:p>
    <w:p w14:paraId="01610E7A" w14:textId="4BE503BC" w:rsidR="001A02BD" w:rsidRDefault="001A02BD" w:rsidP="001A02BD">
      <w:pPr>
        <w:pStyle w:val="berschrift1"/>
      </w:pPr>
      <w:bookmarkStart w:id="84" w:name="_Ref115181975"/>
      <w:bookmarkStart w:id="85" w:name="_Toc115182845"/>
      <w:r>
        <w:lastRenderedPageBreak/>
        <w:t xml:space="preserve">Anhang C – </w:t>
      </w:r>
      <w:r w:rsidR="00483F75" w:rsidRPr="00483F75">
        <w:t>Freiwilliges CO2-Kompensationsprogramm</w:t>
      </w:r>
      <w:bookmarkEnd w:id="84"/>
      <w:bookmarkEnd w:id="85"/>
    </w:p>
    <w:p w14:paraId="177F0AB8" w14:textId="77777777" w:rsidR="00483F75" w:rsidRDefault="00483F75" w:rsidP="001A02BD">
      <w:pPr>
        <w:jc w:val="left"/>
      </w:pPr>
    </w:p>
    <w:p w14:paraId="7E7250B1" w14:textId="77777777" w:rsidR="00483F75" w:rsidRDefault="00483F75" w:rsidP="001A02BD">
      <w:pPr>
        <w:jc w:val="left"/>
      </w:pPr>
      <w:r>
        <w:t>Dieser Anhang enthält spezifische Projektblätter zu den ausgewählten Ausgleichsprojekten.</w:t>
      </w:r>
    </w:p>
    <w:p w14:paraId="29C2080F" w14:textId="028E983B" w:rsidR="00483F75" w:rsidRDefault="00483F75">
      <w:r>
        <w:br w:type="page"/>
      </w:r>
    </w:p>
    <w:p w14:paraId="547E3863" w14:textId="59C7BD6E" w:rsidR="00483F75" w:rsidRDefault="00483F75" w:rsidP="00483F75">
      <w:pPr>
        <w:pStyle w:val="berschrift1"/>
      </w:pPr>
      <w:bookmarkStart w:id="86" w:name="_Toc115182846"/>
      <w:r>
        <w:lastRenderedPageBreak/>
        <w:t>Anhang D – Unsicherheitsberechnung</w:t>
      </w:r>
      <w:bookmarkEnd w:id="86"/>
    </w:p>
    <w:p w14:paraId="462FB742" w14:textId="77777777" w:rsidR="00483F75" w:rsidRDefault="00483F75" w:rsidP="001A02BD">
      <w:pPr>
        <w:jc w:val="left"/>
      </w:pPr>
    </w:p>
    <w:p w14:paraId="51006844" w14:textId="65C8356D" w:rsidR="00483F75" w:rsidRDefault="00483F75" w:rsidP="00A9296A">
      <w:pPr>
        <w:jc w:val="left"/>
      </w:pPr>
      <w:r>
        <w:t xml:space="preserve">Unsicherheiten hinsichtlich der Quantifizierung des CCF wurden bei der Bewertung gemäß den Richtlinien der ISO berücksichtigt und sind im GHG-Protokolltool „Measurement and Estimation Uncertainty of GHG Emissions“ verfügbar. </w:t>
      </w:r>
    </w:p>
    <w:p w14:paraId="4CB67202" w14:textId="77777777" w:rsidR="00A9296A" w:rsidRDefault="00A9296A" w:rsidP="00A9296A">
      <w:pPr>
        <w:jc w:val="left"/>
      </w:pPr>
    </w:p>
    <w:p w14:paraId="5EF00F51" w14:textId="77777777" w:rsidR="00483F75" w:rsidRDefault="00483F75" w:rsidP="001A02BD">
      <w:pPr>
        <w:jc w:val="left"/>
      </w:pPr>
    </w:p>
    <w:tbl>
      <w:tblPr>
        <w:tblStyle w:val="Gitternetztabelle1hellAkzent1"/>
        <w:tblW w:w="0" w:type="auto"/>
        <w:tblLook w:val="04A0" w:firstRow="1" w:lastRow="0" w:firstColumn="1" w:lastColumn="0" w:noHBand="0" w:noVBand="1"/>
      </w:tblPr>
      <w:tblGrid>
        <w:gridCol w:w="4672"/>
        <w:gridCol w:w="4673"/>
      </w:tblGrid>
      <w:tr w:rsidR="00483F75" w14:paraId="7D7F26DE" w14:textId="77777777" w:rsidTr="00AC0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6F61296D" w14:textId="5235EEE5" w:rsidR="00483F75" w:rsidRDefault="00483F75" w:rsidP="001A02BD">
            <w:r>
              <w:t>Geometrische Standardabweichung</w:t>
            </w:r>
          </w:p>
        </w:tc>
      </w:tr>
      <w:tr w:rsidR="00483F75" w14:paraId="438E7D6E" w14:textId="77777777" w:rsidTr="00483F75">
        <w:tc>
          <w:tcPr>
            <w:cnfStyle w:val="001000000000" w:firstRow="0" w:lastRow="0" w:firstColumn="1" w:lastColumn="0" w:oddVBand="0" w:evenVBand="0" w:oddHBand="0" w:evenHBand="0" w:firstRowFirstColumn="0" w:firstRowLastColumn="0" w:lastRowFirstColumn="0" w:lastRowLastColumn="0"/>
            <w:tcW w:w="4672" w:type="dxa"/>
          </w:tcPr>
          <w:p w14:paraId="1202FEA0" w14:textId="462ADED1" w:rsidR="00483F75" w:rsidRDefault="00483F75" w:rsidP="001A02BD">
            <w:r>
              <w:t>(lnGSD)2</w:t>
            </w:r>
          </w:p>
        </w:tc>
        <w:tc>
          <w:tcPr>
            <w:tcW w:w="4673" w:type="dxa"/>
          </w:tcPr>
          <w:p w14:paraId="17EEE9DD" w14:textId="77777777" w:rsidR="00483F75" w:rsidRDefault="00483F75" w:rsidP="001A02BD">
            <w:pPr>
              <w:cnfStyle w:val="000000000000" w:firstRow="0" w:lastRow="0" w:firstColumn="0" w:lastColumn="0" w:oddVBand="0" w:evenVBand="0" w:oddHBand="0" w:evenHBand="0" w:firstRowFirstColumn="0" w:firstRowLastColumn="0" w:lastRowFirstColumn="0" w:lastRowLastColumn="0"/>
            </w:pPr>
          </w:p>
        </w:tc>
      </w:tr>
      <w:tr w:rsidR="00483F75" w14:paraId="20FEC775" w14:textId="77777777" w:rsidTr="00483F75">
        <w:tc>
          <w:tcPr>
            <w:cnfStyle w:val="001000000000" w:firstRow="0" w:lastRow="0" w:firstColumn="1" w:lastColumn="0" w:oddVBand="0" w:evenVBand="0" w:oddHBand="0" w:evenHBand="0" w:firstRowFirstColumn="0" w:firstRowLastColumn="0" w:lastRowFirstColumn="0" w:lastRowLastColumn="0"/>
            <w:tcW w:w="4672" w:type="dxa"/>
          </w:tcPr>
          <w:p w14:paraId="4C6EBD00" w14:textId="776B545C" w:rsidR="00483F75" w:rsidRDefault="00483F75" w:rsidP="001A02BD">
            <w:r>
              <w:t>GSD</w:t>
            </w:r>
          </w:p>
        </w:tc>
        <w:tc>
          <w:tcPr>
            <w:tcW w:w="4673" w:type="dxa"/>
          </w:tcPr>
          <w:p w14:paraId="4F55933F" w14:textId="77777777" w:rsidR="00483F75" w:rsidRDefault="00483F75" w:rsidP="001A02BD">
            <w:pPr>
              <w:cnfStyle w:val="000000000000" w:firstRow="0" w:lastRow="0" w:firstColumn="0" w:lastColumn="0" w:oddVBand="0" w:evenVBand="0" w:oddHBand="0" w:evenHBand="0" w:firstRowFirstColumn="0" w:firstRowLastColumn="0" w:lastRowFirstColumn="0" w:lastRowLastColumn="0"/>
            </w:pPr>
          </w:p>
        </w:tc>
      </w:tr>
      <w:tr w:rsidR="00483F75" w14:paraId="66A954F1" w14:textId="77777777" w:rsidTr="00483F75">
        <w:tc>
          <w:tcPr>
            <w:cnfStyle w:val="001000000000" w:firstRow="0" w:lastRow="0" w:firstColumn="1" w:lastColumn="0" w:oddVBand="0" w:evenVBand="0" w:oddHBand="0" w:evenHBand="0" w:firstRowFirstColumn="0" w:firstRowLastColumn="0" w:lastRowFirstColumn="0" w:lastRowLastColumn="0"/>
            <w:tcW w:w="4672" w:type="dxa"/>
          </w:tcPr>
          <w:p w14:paraId="2A3A8CE9" w14:textId="35D1F6AE" w:rsidR="00483F75" w:rsidRDefault="00483F75" w:rsidP="001A02BD">
            <w:r>
              <w:t>GSD2</w:t>
            </w:r>
          </w:p>
        </w:tc>
        <w:tc>
          <w:tcPr>
            <w:tcW w:w="4673" w:type="dxa"/>
          </w:tcPr>
          <w:p w14:paraId="233C983E" w14:textId="77777777" w:rsidR="00483F75" w:rsidRDefault="00483F75" w:rsidP="001A02BD">
            <w:pPr>
              <w:cnfStyle w:val="000000000000" w:firstRow="0" w:lastRow="0" w:firstColumn="0" w:lastColumn="0" w:oddVBand="0" w:evenVBand="0" w:oddHBand="0" w:evenHBand="0" w:firstRowFirstColumn="0" w:firstRowLastColumn="0" w:lastRowFirstColumn="0" w:lastRowLastColumn="0"/>
            </w:pPr>
          </w:p>
        </w:tc>
      </w:tr>
    </w:tbl>
    <w:p w14:paraId="47C99A14" w14:textId="77777777" w:rsidR="00483F75" w:rsidRDefault="00483F75" w:rsidP="001A02BD">
      <w:pPr>
        <w:jc w:val="left"/>
      </w:pPr>
    </w:p>
    <w:p w14:paraId="646EF7B2" w14:textId="77777777" w:rsidR="00483F75" w:rsidRDefault="00483F75" w:rsidP="001A02BD">
      <w:pPr>
        <w:jc w:val="left"/>
      </w:pPr>
    </w:p>
    <w:p w14:paraId="3372C1B6" w14:textId="10214208" w:rsidR="00483F75" w:rsidRDefault="00483F75">
      <w:r>
        <w:br w:type="page"/>
      </w:r>
    </w:p>
    <w:p w14:paraId="75791D64" w14:textId="40C0E41B" w:rsidR="00483F75" w:rsidRDefault="00483F75" w:rsidP="00483F75">
      <w:pPr>
        <w:pStyle w:val="berschrift1"/>
      </w:pPr>
      <w:bookmarkStart w:id="87" w:name="_Toc115182847"/>
      <w:r>
        <w:lastRenderedPageBreak/>
        <w:t>Anhang D – Ursprungszeugnisse für Grünstrom</w:t>
      </w:r>
      <w:bookmarkEnd w:id="87"/>
    </w:p>
    <w:p w14:paraId="66EEE2A1" w14:textId="77777777" w:rsidR="00483F75" w:rsidRDefault="00483F75" w:rsidP="001A02BD">
      <w:pPr>
        <w:jc w:val="left"/>
        <w:sectPr w:rsidR="00483F75" w:rsidSect="00717838">
          <w:pgSz w:w="11907" w:h="16839"/>
          <w:pgMar w:top="2268" w:right="1134" w:bottom="1418" w:left="1418" w:header="284" w:footer="1191" w:gutter="0"/>
          <w:cols w:space="720"/>
          <w:docGrid w:linePitch="360"/>
        </w:sectPr>
      </w:pPr>
    </w:p>
    <w:p w14:paraId="1DCA8C53" w14:textId="5CF934C7" w:rsidR="00DC54D4" w:rsidRPr="006F1A12" w:rsidRDefault="00790DD7" w:rsidP="006F1A12">
      <w:r>
        <w:rPr>
          <w:noProof/>
        </w:rPr>
        <w:lastRenderedPageBreak/>
        <w:drawing>
          <wp:anchor distT="0" distB="0" distL="114300" distR="114300" simplePos="0" relativeHeight="251731968" behindDoc="1" locked="0" layoutInCell="1" allowOverlap="1" wp14:anchorId="1289A0E3" wp14:editId="42CC2D4D">
            <wp:simplePos x="0" y="0"/>
            <wp:positionH relativeFrom="column">
              <wp:posOffset>-395605</wp:posOffset>
            </wp:positionH>
            <wp:positionV relativeFrom="paragraph">
              <wp:posOffset>7551420</wp:posOffset>
            </wp:positionV>
            <wp:extent cx="2223635" cy="2797121"/>
            <wp:effectExtent l="0" t="0" r="5715" b="0"/>
            <wp:wrapNone/>
            <wp:docPr id="85"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fik 85"/>
                    <pic:cNvPicPr/>
                  </pic:nvPicPr>
                  <pic:blipFill rotWithShape="1">
                    <a:blip r:embed="rId20" cstate="print">
                      <a:extLst>
                        <a:ext uri="{28A0092B-C50C-407E-A947-70E740481C1C}">
                          <a14:useLocalDpi xmlns:a14="http://schemas.microsoft.com/office/drawing/2010/main" val="0"/>
                        </a:ext>
                      </a:extLst>
                    </a:blip>
                    <a:srcRect t="29765" b="-18703"/>
                    <a:stretch/>
                  </pic:blipFill>
                  <pic:spPr bwMode="auto">
                    <a:xfrm>
                      <a:off x="0" y="0"/>
                      <a:ext cx="2223635" cy="27971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6BB4">
        <w:rPr>
          <w:noProof/>
        </w:rPr>
        <mc:AlternateContent>
          <mc:Choice Requires="wps">
            <w:drawing>
              <wp:anchor distT="45720" distB="45720" distL="114300" distR="114300" simplePos="0" relativeHeight="251727872" behindDoc="0" locked="0" layoutInCell="1" allowOverlap="1" wp14:anchorId="1787922E" wp14:editId="7E87A64F">
                <wp:simplePos x="0" y="0"/>
                <wp:positionH relativeFrom="page">
                  <wp:posOffset>447040</wp:posOffset>
                </wp:positionH>
                <wp:positionV relativeFrom="paragraph">
                  <wp:posOffset>4653280</wp:posOffset>
                </wp:positionV>
                <wp:extent cx="5652135" cy="2962275"/>
                <wp:effectExtent l="0" t="0" r="5715" b="952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296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DC382" w14:textId="3CB558B5" w:rsidR="00BF11ED" w:rsidRDefault="00DA3E3B">
                            <w:pPr>
                              <w:rPr>
                                <w:b/>
                                <w:bCs/>
                                <w:color w:val="4F5051"/>
                                <w:sz w:val="36"/>
                                <w:szCs w:val="36"/>
                              </w:rPr>
                            </w:pPr>
                            <w:r w:rsidRPr="00CA6890">
                              <w:rPr>
                                <w:b/>
                                <w:bCs/>
                                <w:color w:val="4F5051"/>
                                <w:sz w:val="36"/>
                                <w:szCs w:val="36"/>
                              </w:rPr>
                              <w:t xml:space="preserve">Treibausgasbilanz </w:t>
                            </w:r>
                            <w:r w:rsidR="00B06BFA">
                              <w:rPr>
                                <w:b/>
                                <w:bCs/>
                                <w:color w:val="4F5051"/>
                                <w:sz w:val="36"/>
                                <w:szCs w:val="36"/>
                              </w:rPr>
                              <w:t>Musterfirma</w:t>
                            </w:r>
                            <w:r w:rsidR="00A75148">
                              <w:rPr>
                                <w:b/>
                                <w:bCs/>
                                <w:color w:val="4F5051"/>
                                <w:sz w:val="36"/>
                                <w:szCs w:val="36"/>
                              </w:rPr>
                              <w:t xml:space="preserve"> GmbH </w:t>
                            </w:r>
                          </w:p>
                          <w:p w14:paraId="06F5D10C" w14:textId="18897E6D" w:rsidR="00CA6890" w:rsidRPr="00CA6890" w:rsidRDefault="00496BB4" w:rsidP="00CA6890">
                            <w:r>
                              <w:t>Datum</w:t>
                            </w:r>
                          </w:p>
                          <w:p w14:paraId="5FDF9A72" w14:textId="2034DF62" w:rsidR="00584B04" w:rsidRDefault="00584B04"/>
                          <w:p w14:paraId="276A6F85" w14:textId="30D262F1" w:rsidR="00584B04" w:rsidRPr="00CA6890" w:rsidRDefault="00584B04">
                            <w:pPr>
                              <w:rPr>
                                <w:b/>
                                <w:bCs/>
                              </w:rPr>
                            </w:pPr>
                            <w:r w:rsidRPr="00CA6890">
                              <w:rPr>
                                <w:b/>
                                <w:bCs/>
                              </w:rPr>
                              <w:t>Erstel</w:t>
                            </w:r>
                            <w:r w:rsidR="00CA6890" w:rsidRPr="00CA6890">
                              <w:rPr>
                                <w:b/>
                                <w:bCs/>
                              </w:rPr>
                              <w:t>lt durch</w:t>
                            </w:r>
                            <w:r w:rsidRPr="00CA6890">
                              <w:rPr>
                                <w:b/>
                                <w:bCs/>
                              </w:rPr>
                              <w:t>:</w:t>
                            </w:r>
                          </w:p>
                          <w:p w14:paraId="7F9E1D6E" w14:textId="7CF4EAE6" w:rsidR="00CA6890" w:rsidRPr="00CA6890" w:rsidRDefault="00496BB4" w:rsidP="00CA6890">
                            <w:r>
                              <w:t>Hochschule Zittau/Görlitz</w:t>
                            </w:r>
                          </w:p>
                          <w:p w14:paraId="5EC97060" w14:textId="77777777" w:rsidR="00CA6890" w:rsidRDefault="00CA6890" w:rsidP="00CA6890"/>
                          <w:p w14:paraId="6FDBFFD7" w14:textId="75E50096" w:rsidR="00CA6890" w:rsidRDefault="00CA6890" w:rsidP="00CA6890">
                            <w:r>
                              <w:t>Sarah Barth</w:t>
                            </w:r>
                            <w:r w:rsidR="00790DD7">
                              <w:t xml:space="preserve"> – sarah.barth@hszg.de</w:t>
                            </w:r>
                          </w:p>
                          <w:p w14:paraId="673335BF" w14:textId="78DD318B" w:rsidR="00CA6890" w:rsidRPr="00CA6890" w:rsidRDefault="00496BB4" w:rsidP="00CA6890">
                            <w:r>
                              <w:t>Markus Will</w:t>
                            </w:r>
                            <w:r w:rsidR="00790DD7">
                              <w:t xml:space="preserve"> – m.will@hszg.de</w:t>
                            </w:r>
                          </w:p>
                          <w:p w14:paraId="4C234508" w14:textId="77777777" w:rsidR="00CA6890" w:rsidRPr="002C440B" w:rsidRDefault="00CA6890" w:rsidP="00CA6890"/>
                          <w:p w14:paraId="0AE14DB6" w14:textId="41D9AF41" w:rsidR="00CA6890" w:rsidRPr="002C440B" w:rsidRDefault="00496BB4" w:rsidP="00CA6890">
                            <w:r>
                              <w:t>https://kmu-klima-deal.hszg.de</w:t>
                            </w:r>
                          </w:p>
                          <w:p w14:paraId="708B418D" w14:textId="77777777" w:rsidR="00CA6890" w:rsidRPr="002C440B" w:rsidRDefault="00CA6890" w:rsidP="00CA6890"/>
                          <w:p w14:paraId="644B5D4C" w14:textId="35FAFA7E" w:rsidR="00356190" w:rsidRPr="00CA6890" w:rsidRDefault="00496BB4" w:rsidP="00CA6890">
                            <w:r>
                              <w:t>Gefördert und Unterstützt durch:</w:t>
                            </w:r>
                            <w:r w:rsidRPr="00496BB4">
                              <w:rPr>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787922E" id="Text Box 2" o:spid="_x0000_s1027" type="#_x0000_t202" style="position:absolute;left:0;text-align:left;margin-left:35.2pt;margin-top:366.4pt;width:445.05pt;height:233.25pt;z-index:2517278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" stroked="f">
                <v:textbox>
                  <w:txbxContent>
                    <w:p w14:paraId="7C1DC382" w14:textId="3CB558B5" w:rsidR="00BF11ED" w:rsidRDefault="00DA3E3B">
                      <w:pPr>
                        <w:rPr>
                          <w:b/>
                          <w:bCs/>
                          <w:color w:val="4F5051"/>
                          <w:sz w:val="36"/>
                          <w:szCs w:val="36"/>
                        </w:rPr>
                      </w:pPr>
                      <w:r w:rsidRPr="00CA6890">
                        <w:rPr>
                          <w:b/>
                          <w:bCs/>
                          <w:color w:val="4F5051"/>
                          <w:sz w:val="36"/>
                          <w:szCs w:val="36"/>
                        </w:rPr>
                        <w:t xml:space="preserve">Treibausgasbilanz </w:t>
                      </w:r>
                      <w:r w:rsidR="00B06BFA">
                        <w:rPr>
                          <w:b/>
                          <w:bCs/>
                          <w:color w:val="4F5051"/>
                          <w:sz w:val="36"/>
                          <w:szCs w:val="36"/>
                        </w:rPr>
                        <w:t>Musterfirma</w:t>
                      </w:r>
                      <w:r w:rsidR="00A75148">
                        <w:rPr>
                          <w:b/>
                          <w:bCs/>
                          <w:color w:val="4F5051"/>
                          <w:sz w:val="36"/>
                          <w:szCs w:val="36"/>
                        </w:rPr>
                        <w:t xml:space="preserve"> GmbH </w:t>
                      </w:r>
                    </w:p>
                    <w:p w14:paraId="06F5D10C" w14:textId="18897E6D" w:rsidR="00CA6890" w:rsidRPr="00CA6890" w:rsidRDefault="00496BB4" w:rsidP="00CA6890">
                      <w:r>
                        <w:t>Datum</w:t>
                      </w:r>
                    </w:p>
                    <w:p w14:paraId="5FDF9A72" w14:textId="2034DF62" w:rsidR="00584B04" w:rsidRDefault="00584B04"/>
                    <w:p w14:paraId="276A6F85" w14:textId="30D262F1" w:rsidR="00584B04" w:rsidRPr="00CA6890" w:rsidRDefault="00584B04">
                      <w:pPr>
                        <w:rPr>
                          <w:b/>
                          <w:bCs/>
                        </w:rPr>
                      </w:pPr>
                      <w:r w:rsidRPr="00CA6890">
                        <w:rPr>
                          <w:b/>
                          <w:bCs/>
                        </w:rPr>
                        <w:t>Erstel</w:t>
                      </w:r>
                      <w:r w:rsidR="00CA6890" w:rsidRPr="00CA6890">
                        <w:rPr>
                          <w:b/>
                          <w:bCs/>
                        </w:rPr>
                        <w:t>lt durch</w:t>
                      </w:r>
                      <w:r w:rsidRPr="00CA6890">
                        <w:rPr>
                          <w:b/>
                          <w:bCs/>
                        </w:rPr>
                        <w:t>:</w:t>
                      </w:r>
                    </w:p>
                    <w:p w14:paraId="7F9E1D6E" w14:textId="7CF4EAE6" w:rsidR="00CA6890" w:rsidRPr="00CA6890" w:rsidRDefault="00496BB4" w:rsidP="00CA6890">
                      <w:r>
                        <w:t>Hochschule Zittau/Görlitz</w:t>
                      </w:r>
                    </w:p>
                    <w:p w14:paraId="5EC97060" w14:textId="77777777" w:rsidR="00CA6890" w:rsidRDefault="00CA6890" w:rsidP="00CA6890"/>
                    <w:p w14:paraId="6FDBFFD7" w14:textId="75E50096" w:rsidR="00CA6890" w:rsidRDefault="00CA6890" w:rsidP="00CA6890">
                      <w:r>
                        <w:t>Sarah Barth</w:t>
                      </w:r>
                      <w:r w:rsidR="00790DD7">
                        <w:t xml:space="preserve"> – sarah.barth@hszg.de</w:t>
                      </w:r>
                    </w:p>
                    <w:p w14:paraId="673335BF" w14:textId="78DD318B" w:rsidR="00CA6890" w:rsidRPr="00CA6890" w:rsidRDefault="00496BB4" w:rsidP="00CA6890">
                      <w:r>
                        <w:t>Markus Will</w:t>
                      </w:r>
                      <w:r w:rsidR="00790DD7">
                        <w:t xml:space="preserve"> – m.will@hszg.de</w:t>
                      </w:r>
                    </w:p>
                    <w:p w14:paraId="4C234508" w14:textId="77777777" w:rsidR="00CA6890" w:rsidRPr="002C440B" w:rsidRDefault="00CA6890" w:rsidP="00CA6890"/>
                    <w:p w14:paraId="0AE14DB6" w14:textId="41D9AF41" w:rsidR="00CA6890" w:rsidRPr="002C440B" w:rsidRDefault="00496BB4" w:rsidP="00CA6890">
                      <w:r>
                        <w:t>https://kmu-klima-deal.hszg.de</w:t>
                      </w:r>
                    </w:p>
                    <w:p w14:paraId="708B418D" w14:textId="77777777" w:rsidR="00CA6890" w:rsidRPr="002C440B" w:rsidRDefault="00CA6890" w:rsidP="00CA6890"/>
                    <w:p w14:paraId="644B5D4C" w14:textId="35FAFA7E" w:rsidR="00356190" w:rsidRPr="00CA6890" w:rsidRDefault="00496BB4" w:rsidP="00CA6890">
                      <w:r>
                        <w:t>Gefördert und Unterstützt durch:</w:t>
                      </w:r>
                      <w:r w:rsidRPr="00496BB4">
                        <w:rPr>
                          <w:noProof/>
                        </w:rPr>
                        <w:t xml:space="preserve"> </w:t>
                      </w:r>
                    </w:p>
                  </w:txbxContent>
                </v:textbox>
                <w10:wrap type="square" anchorx="page"/>
              </v:shape>
            </w:pict>
          </mc:Fallback>
        </mc:AlternateContent>
      </w:r>
      <w:r w:rsidR="00496BB4">
        <w:rPr>
          <w:noProof/>
        </w:rPr>
        <w:drawing>
          <wp:anchor distT="0" distB="0" distL="114300" distR="114300" simplePos="0" relativeHeight="251730944" behindDoc="1" locked="0" layoutInCell="1" allowOverlap="1" wp14:anchorId="5F60C272" wp14:editId="1D0D94DE">
            <wp:simplePos x="0" y="0"/>
            <wp:positionH relativeFrom="page">
              <wp:align>right</wp:align>
            </wp:positionH>
            <wp:positionV relativeFrom="paragraph">
              <wp:posOffset>-1436924</wp:posOffset>
            </wp:positionV>
            <wp:extent cx="7545705" cy="10673620"/>
            <wp:effectExtent l="0" t="0" r="0" b="0"/>
            <wp:wrapNone/>
            <wp:docPr id="84"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fik 84"/>
                    <pic:cNvPicPr/>
                  </pic:nvPicPr>
                  <pic:blipFill>
                    <a:blip r:embed="rId11">
                      <a:extLst>
                        <a:ext uri="{28A0092B-C50C-407E-A947-70E740481C1C}">
                          <a14:useLocalDpi xmlns:a14="http://schemas.microsoft.com/office/drawing/2010/main" val="0"/>
                        </a:ext>
                      </a:extLst>
                    </a:blip>
                    <a:stretch>
                      <a:fillRect/>
                    </a:stretch>
                  </pic:blipFill>
                  <pic:spPr>
                    <a:xfrm>
                      <a:off x="0" y="0"/>
                      <a:ext cx="7545705" cy="10673620"/>
                    </a:xfrm>
                    <a:prstGeom prst="rect">
                      <a:avLst/>
                    </a:prstGeom>
                  </pic:spPr>
                </pic:pic>
              </a:graphicData>
            </a:graphic>
            <wp14:sizeRelH relativeFrom="page">
              <wp14:pctWidth>0</wp14:pctWidth>
            </wp14:sizeRelH>
            <wp14:sizeRelV relativeFrom="page">
              <wp14:pctHeight>0</wp14:pctHeight>
            </wp14:sizeRelV>
          </wp:anchor>
        </w:drawing>
      </w:r>
      <w:r w:rsidR="00C52A28">
        <w:rPr>
          <w:noProof/>
        </w:rPr>
        <mc:AlternateContent>
          <mc:Choice Requires="wps">
            <w:drawing>
              <wp:anchor distT="0" distB="0" distL="114300" distR="114300" simplePos="0" relativeHeight="251678720" behindDoc="0" locked="0" layoutInCell="1" allowOverlap="1" wp14:anchorId="726AC0C3" wp14:editId="67099269">
                <wp:simplePos x="0" y="0"/>
                <wp:positionH relativeFrom="column">
                  <wp:posOffset>-3909695</wp:posOffset>
                </wp:positionH>
                <wp:positionV relativeFrom="page">
                  <wp:posOffset>5346700</wp:posOffset>
                </wp:positionV>
                <wp:extent cx="457200" cy="0"/>
                <wp:effectExtent l="10160" t="12700" r="8890" b="6350"/>
                <wp:wrapNone/>
                <wp:docPr id="20"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2B807D5" id="_x0000_t32" coordsize="21600,21600" o:spt="32" o:oned="t" path="m,l21600,21600e" filled="f">
                <v:path arrowok="t" fillok="f" o:connecttype="none"/>
                <o:lock v:ext="edit" shapetype="t"/>
              </v:shapetype>
              <v:shape id="AutoShape 35" o:spid="_x0000_s1026" type="#_x0000_t32" style="position:absolute;margin-left:-307.85pt;margin-top:421pt;width:36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iiC/qM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685888" behindDoc="0" locked="0" layoutInCell="1" allowOverlap="1" wp14:anchorId="42BC089B" wp14:editId="5B6EF3D0">
                <wp:simplePos x="0" y="0"/>
                <wp:positionH relativeFrom="column">
                  <wp:posOffset>-3909695</wp:posOffset>
                </wp:positionH>
                <wp:positionV relativeFrom="page">
                  <wp:posOffset>5346700</wp:posOffset>
                </wp:positionV>
                <wp:extent cx="457200" cy="0"/>
                <wp:effectExtent l="10160" t="12700" r="8890" b="6350"/>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D18A5C9" id="AutoShape 47" o:spid="_x0000_s1026" type="#_x0000_t32" style="position:absolute;margin-left:-307.85pt;margin-top:421pt;width:36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">
                <w10:wrap anchory="page"/>
              </v:shape>
            </w:pict>
          </mc:Fallback>
        </mc:AlternateContent>
      </w:r>
      <w:r w:rsidR="00C52A28">
        <w:rPr>
          <w:noProof/>
        </w:rPr>
        <mc:AlternateContent>
          <mc:Choice Requires="wps">
            <w:drawing>
              <wp:anchor distT="0" distB="0" distL="114300" distR="114300" simplePos="0" relativeHeight="251693056" behindDoc="0" locked="0" layoutInCell="1" allowOverlap="1" wp14:anchorId="4E5C9C92" wp14:editId="517061CF">
                <wp:simplePos x="0" y="0"/>
                <wp:positionH relativeFrom="column">
                  <wp:posOffset>-3909695</wp:posOffset>
                </wp:positionH>
                <wp:positionV relativeFrom="page">
                  <wp:posOffset>5346700</wp:posOffset>
                </wp:positionV>
                <wp:extent cx="457200" cy="0"/>
                <wp:effectExtent l="10160" t="12700" r="8890" b="6350"/>
                <wp:wrapNone/>
                <wp:docPr id="17"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ADBB39D" id="AutoShape 53" o:spid="_x0000_s1026" type="#_x0000_t32" style="position:absolute;margin-left:-307.85pt;margin-top:421pt;width:36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A6xywEAAH0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Y0UHgbW6NMu&#10;YSktFm8zQWOINcet/YbyiOrgn8IDqh9ReFz34DtTop+PgZNnOaP6LSUbMXCZ7fgVNccAFyhsHVoa&#10;MiTzIA5FlONVFHNIQvHju8UNCy2FurgqqC95gWL6YnAQ+dLImAhs16c1es/KI81KFdg/xJS7gvqS&#10;kIt6vLfOlQVwXoyN/LiYL0pCRGd1duawSN127UjsIa9Q+cqI7HkZRrjzuoD1BvTn8z2Bdac7F3f+&#10;zEwm40TrFvVxQxfGWOPS5Xkf8xK9tEv2r79m9RM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x2wOsc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707392" behindDoc="0" locked="0" layoutInCell="1" allowOverlap="1" wp14:anchorId="45FCC6C1" wp14:editId="50410D1F">
                <wp:simplePos x="0" y="0"/>
                <wp:positionH relativeFrom="column">
                  <wp:posOffset>-3909695</wp:posOffset>
                </wp:positionH>
                <wp:positionV relativeFrom="page">
                  <wp:posOffset>5346700</wp:posOffset>
                </wp:positionV>
                <wp:extent cx="457200" cy="0"/>
                <wp:effectExtent l="10160" t="12700" r="8890" b="6350"/>
                <wp:wrapNone/>
                <wp:docPr id="1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1DF5BD" id="AutoShape 65" o:spid="_x0000_s1026" type="#_x0000_t32" style="position:absolute;margin-left:-307.85pt;margin-top:421pt;width:36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">
                <w10:wrap anchory="page"/>
              </v:shape>
            </w:pict>
          </mc:Fallback>
        </mc:AlternateContent>
      </w:r>
      <w:r w:rsidR="00C52A28">
        <w:rPr>
          <w:noProof/>
        </w:rPr>
        <mc:AlternateContent>
          <mc:Choice Requires="wps">
            <w:drawing>
              <wp:anchor distT="0" distB="0" distL="114300" distR="114300" simplePos="0" relativeHeight="251719680" behindDoc="0" locked="0" layoutInCell="1" allowOverlap="1" wp14:anchorId="51201739" wp14:editId="56D2CEFF">
                <wp:simplePos x="0" y="0"/>
                <wp:positionH relativeFrom="column">
                  <wp:posOffset>-3909695</wp:posOffset>
                </wp:positionH>
                <wp:positionV relativeFrom="page">
                  <wp:posOffset>5346700</wp:posOffset>
                </wp:positionV>
                <wp:extent cx="457200" cy="0"/>
                <wp:effectExtent l="10160" t="12700" r="8890" b="6350"/>
                <wp:wrapNone/>
                <wp:docPr id="13"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6C801F" id="AutoShape 77" o:spid="_x0000_s1026" type="#_x0000_t32" style="position:absolute;margin-left:-307.85pt;margin-top:421pt;width:36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">
                <w10:wrap anchory="page"/>
              </v:shape>
            </w:pict>
          </mc:Fallback>
        </mc:AlternateContent>
      </w:r>
    </w:p>
    <w:sectPr w:rsidR="00DC54D4" w:rsidRPr="006F1A12" w:rsidSect="00717838">
      <w:headerReference w:type="default" r:id="rId21"/>
      <w:footerReference w:type="default" r:id="rId22"/>
      <w:pgSz w:w="11907" w:h="16839"/>
      <w:pgMar w:top="2268" w:right="1134" w:bottom="1418" w:left="1418" w:header="284" w:footer="1191"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Sarah Barth" w:date="2022-09-22T14:43:00Z" w:initials="s">
    <w:p w14:paraId="6D3B50D3" w14:textId="7382CCA9" w:rsidR="0090220D" w:rsidRDefault="0090220D">
      <w:pPr>
        <w:pStyle w:val="Kommentartext"/>
      </w:pPr>
      <w:r>
        <w:rPr>
          <w:rStyle w:val="Kommentarzeichen"/>
        </w:rPr>
        <w:annotationRef/>
      </w:r>
      <w:r>
        <w:t>Ob das so geht?</w:t>
      </w:r>
    </w:p>
  </w:comment>
  <w:comment w:id="58" w:author="Sarah Barth" w:date="2022-08-01T15:47:00Z" w:initials="s">
    <w:p w14:paraId="3B2E62AD" w14:textId="078834DC" w:rsidR="00C9468E" w:rsidRDefault="00C9468E">
      <w:pPr>
        <w:pStyle w:val="Kommentartext"/>
      </w:pPr>
      <w:r>
        <w:rPr>
          <w:rStyle w:val="Kommentarzeichen"/>
        </w:rPr>
        <w:annotationRef/>
      </w:r>
      <w:r>
        <w:t>Aufteilung hier sinnvoll? Oder lieber zusammenfassen?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3B50D3" w15:done="0"/>
  <w15:commentEx w15:paraId="3B2E6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6F309" w16cex:dateUtc="2022-09-22T12:43:00Z"/>
  <w16cex:commentExtensible w16cex:durableId="269273F6" w16cex:dateUtc="2022-08-0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B50D3" w16cid:durableId="26D6F309"/>
  <w16cid:commentId w16cid:paraId="3B2E62AD" w16cid:durableId="26927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D24B8" w14:textId="77777777" w:rsidR="006F2A1E" w:rsidRDefault="006F2A1E" w:rsidP="00BF720E">
      <w:r>
        <w:separator/>
      </w:r>
    </w:p>
  </w:endnote>
  <w:endnote w:type="continuationSeparator" w:id="0">
    <w:p w14:paraId="06569261" w14:textId="77777777" w:rsidR="006F2A1E" w:rsidRDefault="006F2A1E" w:rsidP="00B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24A9" w14:textId="77777777" w:rsidR="00946D39" w:rsidRDefault="00AC07E5">
    <w:pPr>
      <w:pStyle w:val="Fuzeile"/>
      <w:framePr w:wrap="around" w:vAnchor="text" w:hAnchor="margin" w:xAlign="center" w:y="1"/>
      <w:rPr>
        <w:rStyle w:val="Seitenzahl"/>
      </w:rPr>
    </w:pPr>
    <w:r>
      <w:rPr>
        <w:rStyle w:val="Seitenzahl"/>
      </w:rPr>
      <w:fldChar w:fldCharType="begin"/>
    </w:r>
    <w:r w:rsidR="00727436">
      <w:rPr>
        <w:rStyle w:val="Seitenzahl"/>
      </w:rPr>
      <w:instrText xml:space="preserve">PAGE  </w:instrText>
    </w:r>
    <w:r>
      <w:rPr>
        <w:rStyle w:val="Seitenzahl"/>
      </w:rPr>
      <w:fldChar w:fldCharType="separate"/>
    </w:r>
    <w:r w:rsidR="00727436">
      <w:rPr>
        <w:rStyle w:val="Seitenzahl"/>
      </w:rPr>
      <w:t>0</w:t>
    </w:r>
    <w:r>
      <w:rPr>
        <w:rStyle w:val="Seitenzahl"/>
      </w:rPr>
      <w:fldChar w:fldCharType="end"/>
    </w:r>
  </w:p>
  <w:p w14:paraId="716658E9" w14:textId="77777777" w:rsidR="00946D39" w:rsidRDefault="006F2A1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2E64E" w14:textId="34CB6EE3" w:rsidR="00D11B6E" w:rsidRPr="002906A7" w:rsidRDefault="00347CB8" w:rsidP="002906A7">
    <w:pPr>
      <w:pStyle w:val="adressrechtszusatz"/>
      <w:framePr w:hSpace="0" w:vSpace="0" w:wrap="auto" w:vAnchor="margin" w:yAlign="inline"/>
      <w:spacing w:line="240" w:lineRule="auto"/>
      <w:jc w:val="left"/>
      <w:rPr>
        <w:rFonts w:ascii="Open Sans" w:hAnsi="Open Sans" w:cs="Open Sans"/>
        <w:sz w:val="16"/>
        <w:szCs w:val="16"/>
        <w:lang w:val="en-US"/>
      </w:rPr>
    </w:pPr>
    <w:r>
      <w:rPr>
        <w:noProof/>
      </w:rPr>
      <mc:AlternateContent>
        <mc:Choice Requires="wps">
          <w:drawing>
            <wp:anchor distT="0" distB="0" distL="114300" distR="114300" simplePos="0" relativeHeight="251709440" behindDoc="0" locked="0" layoutInCell="1" allowOverlap="1" wp14:anchorId="7B69BD86" wp14:editId="77D5069B">
              <wp:simplePos x="0" y="0"/>
              <wp:positionH relativeFrom="column">
                <wp:posOffset>2408555</wp:posOffset>
              </wp:positionH>
              <wp:positionV relativeFrom="paragraph">
                <wp:posOffset>61595</wp:posOffset>
              </wp:positionV>
              <wp:extent cx="45085" cy="72771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27710"/>
                      </a:xfrm>
                      <a:prstGeom prst="rect">
                        <a:avLst/>
                      </a:prstGeom>
                      <a:solidFill>
                        <a:schemeClr val="bg1">
                          <a:lumMod val="85000"/>
                          <a:lumOff val="0"/>
                        </a:schemeClr>
                      </a:solidFill>
                      <a:ln>
                        <a:noFill/>
                      </a:ln>
                      <a:effectLst/>
                      <a:extLst>
                        <a:ext uri="{91240B29-F687-4F45-9708-019B960494DF}">
                          <a14:hiddenLine xmlns:a14="http://schemas.microsoft.com/office/drawing/2010/main" w="31750">
                            <a:solidFill>
                              <a:schemeClr val="accent6">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3EB49C0" id="Rectangle 9" o:spid="_x0000_s1026" style="position:absolute;margin-left:189.65pt;margin-top:4.85pt;width:3.55pt;height:57.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" fillcolor="#d8d8d8 [2732]" stroked="f" strokecolor="#f79646 [3209]" strokeweight="2.5pt">
              <v:shadow color="#868686"/>
            </v:rect>
          </w:pict>
        </mc:Fallback>
      </mc:AlternateContent>
    </w:r>
    <w:r>
      <w:rPr>
        <w:noProof/>
      </w:rPr>
      <mc:AlternateContent>
        <mc:Choice Requires="wps">
          <w:drawing>
            <wp:anchor distT="45720" distB="45720" distL="114300" distR="114300" simplePos="0" relativeHeight="251707392" behindDoc="0" locked="0" layoutInCell="1" allowOverlap="1" wp14:anchorId="31160367" wp14:editId="25A195C5">
              <wp:simplePos x="0" y="0"/>
              <wp:positionH relativeFrom="column">
                <wp:posOffset>766445</wp:posOffset>
              </wp:positionH>
              <wp:positionV relativeFrom="paragraph">
                <wp:posOffset>212725</wp:posOffset>
              </wp:positionV>
              <wp:extent cx="1562100" cy="1400175"/>
              <wp:effectExtent l="0" t="0" r="0" b="952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AD942" w14:textId="203D53ED" w:rsidR="00347CB8" w:rsidRPr="00347CB8" w:rsidRDefault="00347CB8" w:rsidP="00347CB8">
                          <w:pPr>
                            <w:rPr>
                              <w:sz w:val="18"/>
                              <w:szCs w:val="14"/>
                              <w:lang w:val="en-US"/>
                            </w:rPr>
                          </w:pPr>
                          <w:r>
                            <w:rPr>
                              <w:sz w:val="18"/>
                              <w:szCs w:val="14"/>
                              <w:lang w:val="en-US"/>
                            </w:rPr>
                            <w:t>Prof. Dr. Jakob Hildebrandt</w:t>
                          </w:r>
                          <w:r w:rsidRPr="00347CB8">
                            <w:rPr>
                              <w:sz w:val="18"/>
                              <w:szCs w:val="14"/>
                              <w:lang w:val="en-US"/>
                            </w:rPr>
                            <w:br/>
                          </w:r>
                          <w:r>
                            <w:rPr>
                              <w:sz w:val="18"/>
                              <w:szCs w:val="14"/>
                              <w:lang w:val="en-US"/>
                            </w:rPr>
                            <w:t>Jakob.hildebrandt@hszg.de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1160367" id="_x0000_t202" coordsize="21600,21600" o:spt="202" path="m,l,21600r21600,l21600,xe">
              <v:stroke joinstyle="miter"/>
              <v:path gradientshapeok="t" o:connecttype="rect"/>
            </v:shapetype>
            <v:shape id="Text Box 11" o:spid="_x0000_s1028" type="#_x0000_t202" style="position:absolute;margin-left:60.35pt;margin-top:16.75pt;width:123pt;height:110.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" stroked="f">
              <v:textbox>
                <w:txbxContent>
                  <w:p w14:paraId="0D0AD942" w14:textId="203D53ED" w:rsidR="00347CB8" w:rsidRPr="00347CB8" w:rsidRDefault="00347CB8" w:rsidP="00347CB8">
                    <w:pPr>
                      <w:rPr>
                        <w:sz w:val="18"/>
                        <w:szCs w:val="14"/>
                        <w:lang w:val="en-US"/>
                      </w:rPr>
                    </w:pPr>
                    <w:r>
                      <w:rPr>
                        <w:sz w:val="18"/>
                        <w:szCs w:val="14"/>
                        <w:lang w:val="en-US"/>
                      </w:rPr>
                      <w:t>Prof. Dr. Jakob Hildebrandt</w:t>
                    </w:r>
                    <w:r w:rsidRPr="00347CB8">
                      <w:rPr>
                        <w:sz w:val="18"/>
                        <w:szCs w:val="14"/>
                        <w:lang w:val="en-US"/>
                      </w:rPr>
                      <w:br/>
                    </w:r>
                    <w:r>
                      <w:rPr>
                        <w:sz w:val="18"/>
                        <w:szCs w:val="14"/>
                        <w:lang w:val="en-US"/>
                      </w:rPr>
                      <w:t>Jakob.hildebrandt@hszg.de</w:t>
                    </w:r>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01E5EF4C" wp14:editId="521AC9C5">
              <wp:simplePos x="0" y="0"/>
              <wp:positionH relativeFrom="column">
                <wp:posOffset>3823970</wp:posOffset>
              </wp:positionH>
              <wp:positionV relativeFrom="paragraph">
                <wp:posOffset>231775</wp:posOffset>
              </wp:positionV>
              <wp:extent cx="1266825" cy="1400175"/>
              <wp:effectExtent l="0" t="0" r="9525" b="9525"/>
              <wp:wrapSquare wrapText="bothSides"/>
              <wp:docPr id="7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40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06A8D0" w14:textId="4E1685C1" w:rsidR="005542E1" w:rsidRPr="00347CB8" w:rsidRDefault="005542E1" w:rsidP="005542E1">
                          <w:pPr>
                            <w:rPr>
                              <w:sz w:val="18"/>
                              <w:szCs w:val="14"/>
                              <w:lang w:val="en-US"/>
                            </w:rPr>
                          </w:pPr>
                          <w:r w:rsidRPr="00347CB8">
                            <w:rPr>
                              <w:sz w:val="18"/>
                              <w:szCs w:val="14"/>
                              <w:lang w:val="en-US"/>
                            </w:rPr>
                            <w:t>Dipl.-Ing. Markus Will</w:t>
                          </w:r>
                          <w:r w:rsidRPr="00347CB8">
                            <w:rPr>
                              <w:sz w:val="18"/>
                              <w:szCs w:val="14"/>
                              <w:lang w:val="en-US"/>
                            </w:rPr>
                            <w:br/>
                            <w:t>m.will@hszg.de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1E5EF4C" id="_x0000_s1029" type="#_x0000_t202" style="position:absolute;margin-left:301.1pt;margin-top:18.25pt;width:99.75pt;height:110.2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" stroked="f">
              <v:textbox>
                <w:txbxContent>
                  <w:p w14:paraId="4006A8D0" w14:textId="4E1685C1" w:rsidR="005542E1" w:rsidRPr="00347CB8" w:rsidRDefault="005542E1" w:rsidP="005542E1">
                    <w:pPr>
                      <w:rPr>
                        <w:sz w:val="18"/>
                        <w:szCs w:val="14"/>
                        <w:lang w:val="en-US"/>
                      </w:rPr>
                    </w:pPr>
                    <w:r w:rsidRPr="00347CB8">
                      <w:rPr>
                        <w:sz w:val="18"/>
                        <w:szCs w:val="14"/>
                        <w:lang w:val="en-US"/>
                      </w:rPr>
                      <w:t>Dipl.-Ing. Markus Will</w:t>
                    </w:r>
                    <w:r w:rsidRPr="00347CB8">
                      <w:rPr>
                        <w:sz w:val="18"/>
                        <w:szCs w:val="14"/>
                        <w:lang w:val="en-US"/>
                      </w:rPr>
                      <w:br/>
                      <w:t>m.will@hszg.de</w:t>
                    </w: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14:anchorId="43843AB7" wp14:editId="7AD937DD">
              <wp:simplePos x="0" y="0"/>
              <wp:positionH relativeFrom="column">
                <wp:posOffset>2566670</wp:posOffset>
              </wp:positionH>
              <wp:positionV relativeFrom="paragraph">
                <wp:posOffset>69850</wp:posOffset>
              </wp:positionV>
              <wp:extent cx="1276350" cy="715010"/>
              <wp:effectExtent l="0" t="0" r="0" b="8890"/>
              <wp:wrapSquare wrapText="bothSides"/>
              <wp:docPr id="7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A7EF67" w14:textId="1498154B" w:rsidR="00347CB8" w:rsidRPr="00347CB8" w:rsidRDefault="00347CB8" w:rsidP="005542E1">
                          <w:pPr>
                            <w:rPr>
                              <w:sz w:val="18"/>
                              <w:szCs w:val="14"/>
                              <w:lang w:val="en-US"/>
                            </w:rPr>
                          </w:pPr>
                          <w:r w:rsidRPr="00347CB8">
                            <w:rPr>
                              <w:sz w:val="18"/>
                              <w:szCs w:val="14"/>
                              <w:lang w:val="en-US"/>
                            </w:rPr>
                            <w:t>Projektbearbeitung:</w:t>
                          </w:r>
                        </w:p>
                        <w:p w14:paraId="6320E240" w14:textId="4C3801C0" w:rsidR="005542E1" w:rsidRPr="00347CB8" w:rsidRDefault="005542E1" w:rsidP="005542E1">
                          <w:pPr>
                            <w:rPr>
                              <w:sz w:val="18"/>
                              <w:szCs w:val="14"/>
                              <w:lang w:val="en-US"/>
                            </w:rPr>
                          </w:pPr>
                          <w:r w:rsidRPr="00347CB8">
                            <w:rPr>
                              <w:sz w:val="18"/>
                              <w:szCs w:val="14"/>
                              <w:lang w:val="en-US"/>
                            </w:rPr>
                            <w:t>M.Sc. Sarah Barth</w:t>
                          </w:r>
                          <w:r w:rsidRPr="00347CB8">
                            <w:rPr>
                              <w:sz w:val="18"/>
                              <w:szCs w:val="14"/>
                              <w:lang w:val="en-US"/>
                            </w:rPr>
                            <w:br/>
                            <w:t>sarah.barth@hszg.de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3843AB7" id="_x0000_s1030" type="#_x0000_t202" style="position:absolute;margin-left:202.1pt;margin-top:5.5pt;width:100.5pt;height:56.3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" stroked="f">
              <v:textbox>
                <w:txbxContent>
                  <w:p w14:paraId="1BA7EF67" w14:textId="1498154B" w:rsidR="00347CB8" w:rsidRPr="00347CB8" w:rsidRDefault="00347CB8" w:rsidP="005542E1">
                    <w:pPr>
                      <w:rPr>
                        <w:sz w:val="18"/>
                        <w:szCs w:val="14"/>
                        <w:lang w:val="en-US"/>
                      </w:rPr>
                    </w:pPr>
                    <w:proofErr w:type="spellStart"/>
                    <w:r w:rsidRPr="00347CB8">
                      <w:rPr>
                        <w:sz w:val="18"/>
                        <w:szCs w:val="14"/>
                        <w:lang w:val="en-US"/>
                      </w:rPr>
                      <w:t>Projektbearbeitung</w:t>
                    </w:r>
                    <w:proofErr w:type="spellEnd"/>
                    <w:r w:rsidRPr="00347CB8">
                      <w:rPr>
                        <w:sz w:val="18"/>
                        <w:szCs w:val="14"/>
                        <w:lang w:val="en-US"/>
                      </w:rPr>
                      <w:t>:</w:t>
                    </w:r>
                  </w:p>
                  <w:p w14:paraId="6320E240" w14:textId="4C3801C0" w:rsidR="005542E1" w:rsidRPr="00347CB8" w:rsidRDefault="005542E1" w:rsidP="005542E1">
                    <w:pPr>
                      <w:rPr>
                        <w:sz w:val="18"/>
                        <w:szCs w:val="14"/>
                        <w:lang w:val="en-US"/>
                      </w:rPr>
                    </w:pPr>
                    <w:r w:rsidRPr="00347CB8">
                      <w:rPr>
                        <w:sz w:val="18"/>
                        <w:szCs w:val="14"/>
                        <w:lang w:val="en-US"/>
                      </w:rPr>
                      <w:t>M.Sc. Sarah Barth</w:t>
                    </w:r>
                    <w:r w:rsidRPr="00347CB8">
                      <w:rPr>
                        <w:sz w:val="18"/>
                        <w:szCs w:val="14"/>
                        <w:lang w:val="en-US"/>
                      </w:rPr>
                      <w:br/>
                      <w:t>sarah.barth@hszg.de</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782EF083" wp14:editId="7F7124B5">
              <wp:simplePos x="0" y="0"/>
              <wp:positionH relativeFrom="column">
                <wp:posOffset>-652780</wp:posOffset>
              </wp:positionH>
              <wp:positionV relativeFrom="paragraph">
                <wp:posOffset>50800</wp:posOffset>
              </wp:positionV>
              <wp:extent cx="1438275" cy="715010"/>
              <wp:effectExtent l="0" t="0" r="9525" b="8890"/>
              <wp:wrapSquare wrapText="bothSides"/>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FF069" w14:textId="68C7DC91" w:rsidR="006654CC" w:rsidRPr="00347CB8" w:rsidRDefault="00851484">
                          <w:pPr>
                            <w:rPr>
                              <w:sz w:val="18"/>
                              <w:szCs w:val="14"/>
                              <w:lang w:val="en-US"/>
                            </w:rPr>
                          </w:pPr>
                          <w:r w:rsidRPr="00347CB8">
                            <w:rPr>
                              <w:sz w:val="18"/>
                              <w:szCs w:val="14"/>
                              <w:lang w:val="en-US"/>
                            </w:rPr>
                            <w:t>Projektleitung:</w:t>
                          </w:r>
                          <w:r w:rsidRPr="00347CB8">
                            <w:rPr>
                              <w:sz w:val="18"/>
                              <w:szCs w:val="14"/>
                              <w:lang w:val="en-US"/>
                            </w:rPr>
                            <w:br/>
                            <w:t>Prof. Dr. Jana Brauweiler</w:t>
                          </w:r>
                          <w:r w:rsidRPr="00347CB8">
                            <w:rPr>
                              <w:sz w:val="18"/>
                              <w:szCs w:val="14"/>
                              <w:lang w:val="en-US"/>
                            </w:rPr>
                            <w:br/>
                            <w:t>j.brauweiler@hszg.de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2EF083" id="_x0000_s1031" type="#_x0000_t202" style="position:absolute;margin-left:-51.4pt;margin-top:4pt;width:113.25pt;height:56.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" stroked="f">
              <v:textbox>
                <w:txbxContent>
                  <w:p w14:paraId="6A7FF069" w14:textId="68C7DC91" w:rsidR="006654CC" w:rsidRPr="00347CB8" w:rsidRDefault="00851484">
                    <w:pPr>
                      <w:rPr>
                        <w:sz w:val="18"/>
                        <w:szCs w:val="14"/>
                        <w:lang w:val="en-US"/>
                      </w:rPr>
                    </w:pPr>
                    <w:proofErr w:type="spellStart"/>
                    <w:r w:rsidRPr="00347CB8">
                      <w:rPr>
                        <w:sz w:val="18"/>
                        <w:szCs w:val="14"/>
                        <w:lang w:val="en-US"/>
                      </w:rPr>
                      <w:t>Projektleitung</w:t>
                    </w:r>
                    <w:proofErr w:type="spellEnd"/>
                    <w:r w:rsidRPr="00347CB8">
                      <w:rPr>
                        <w:sz w:val="18"/>
                        <w:szCs w:val="14"/>
                        <w:lang w:val="en-US"/>
                      </w:rPr>
                      <w:t>:</w:t>
                    </w:r>
                    <w:r w:rsidRPr="00347CB8">
                      <w:rPr>
                        <w:sz w:val="18"/>
                        <w:szCs w:val="14"/>
                        <w:lang w:val="en-US"/>
                      </w:rPr>
                      <w:br/>
                      <w:t xml:space="preserve">Prof. Dr. Jana </w:t>
                    </w:r>
                    <w:proofErr w:type="spellStart"/>
                    <w:r w:rsidRPr="00347CB8">
                      <w:rPr>
                        <w:sz w:val="18"/>
                        <w:szCs w:val="14"/>
                        <w:lang w:val="en-US"/>
                      </w:rPr>
                      <w:t>Brauweiler</w:t>
                    </w:r>
                    <w:proofErr w:type="spellEnd"/>
                    <w:r w:rsidRPr="00347CB8">
                      <w:rPr>
                        <w:sz w:val="18"/>
                        <w:szCs w:val="14"/>
                        <w:lang w:val="en-US"/>
                      </w:rPr>
                      <w:br/>
                      <w:t>j.brauweiler@hszg.de</w:t>
                    </w:r>
                  </w:p>
                </w:txbxContent>
              </v:textbox>
              <w10:wrap type="square"/>
            </v:shape>
          </w:pict>
        </mc:Fallback>
      </mc:AlternateContent>
    </w:r>
    <w:r w:rsidR="00C52A28">
      <w:rPr>
        <w:noProof/>
      </w:rPr>
      <mc:AlternateContent>
        <mc:Choice Requires="wps">
          <w:drawing>
            <wp:anchor distT="0" distB="0" distL="114300" distR="114300" simplePos="0" relativeHeight="251695104" behindDoc="0" locked="0" layoutInCell="1" allowOverlap="1" wp14:anchorId="6A134685" wp14:editId="3A904872">
              <wp:simplePos x="0" y="0"/>
              <wp:positionH relativeFrom="column">
                <wp:posOffset>5637530</wp:posOffset>
              </wp:positionH>
              <wp:positionV relativeFrom="paragraph">
                <wp:posOffset>42545</wp:posOffset>
              </wp:positionV>
              <wp:extent cx="45085" cy="727710"/>
              <wp:effectExtent l="3810" t="1270" r="0" b="444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727710"/>
                      </a:xfrm>
                      <a:prstGeom prst="rect">
                        <a:avLst/>
                      </a:prstGeom>
                      <a:solidFill>
                        <a:schemeClr val="bg1">
                          <a:lumMod val="85000"/>
                          <a:lumOff val="0"/>
                        </a:schemeClr>
                      </a:solidFill>
                      <a:ln>
                        <a:noFill/>
                      </a:ln>
                      <a:effectLst/>
                      <a:extLst>
                        <a:ext uri="{91240B29-F687-4F45-9708-019B960494DF}">
                          <a14:hiddenLine xmlns:a14="http://schemas.microsoft.com/office/drawing/2010/main" w="31750">
                            <a:solidFill>
                              <a:schemeClr val="accent6">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3F9A800" id="Rectangle 9" o:spid="_x0000_s1026" style="position:absolute;margin-left:443.9pt;margin-top:3.35pt;width:3.55pt;height:57.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" fillcolor="#d8d8d8 [2732]" stroked="f" strokecolor="#f79646 [3209]" strokeweight="2.5pt">
              <v:shadow color="#868686"/>
            </v:rect>
          </w:pict>
        </mc:Fallback>
      </mc:AlternateContent>
    </w:r>
    <w:r w:rsidR="00C52A28">
      <w:rPr>
        <w:noProof/>
      </w:rPr>
      <mc:AlternateContent>
        <mc:Choice Requires="wps">
          <w:drawing>
            <wp:anchor distT="45720" distB="45720" distL="114300" distR="114300" simplePos="0" relativeHeight="251697152" behindDoc="0" locked="0" layoutInCell="1" allowOverlap="1" wp14:anchorId="11F8B616" wp14:editId="2EBBBBE8">
              <wp:simplePos x="0" y="0"/>
              <wp:positionH relativeFrom="column">
                <wp:posOffset>5749925</wp:posOffset>
              </wp:positionH>
              <wp:positionV relativeFrom="paragraph">
                <wp:posOffset>252095</wp:posOffset>
              </wp:positionV>
              <wp:extent cx="353060" cy="323850"/>
              <wp:effectExtent l="1905" t="1270" r="0" b="0"/>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8584E" w14:textId="67F16B12" w:rsidR="003027DF" w:rsidRPr="003027DF" w:rsidRDefault="003027DF">
                          <w:pPr>
                            <w:rPr>
                              <w:color w:val="4F5051"/>
                              <w:sz w:val="40"/>
                              <w:szCs w:val="32"/>
                              <w:lang w:val="en-US"/>
                            </w:rPr>
                          </w:pPr>
                          <w:r w:rsidRPr="003027DF">
                            <w:rPr>
                              <w:rFonts w:cs="Open Sans"/>
                              <w:color w:val="4F5051"/>
                              <w:szCs w:val="24"/>
                            </w:rPr>
                            <w:fldChar w:fldCharType="begin"/>
                          </w:r>
                          <w:r w:rsidRPr="003027DF">
                            <w:rPr>
                              <w:rFonts w:cs="Open Sans"/>
                              <w:color w:val="4F5051"/>
                              <w:szCs w:val="24"/>
                            </w:rPr>
                            <w:instrText>PAGE   \* MERGEFORMAT</w:instrText>
                          </w:r>
                          <w:r w:rsidRPr="003027DF">
                            <w:rPr>
                              <w:rFonts w:cs="Open Sans"/>
                              <w:color w:val="4F5051"/>
                              <w:szCs w:val="24"/>
                            </w:rPr>
                            <w:fldChar w:fldCharType="separate"/>
                          </w:r>
                          <w:r w:rsidRPr="003027DF">
                            <w:rPr>
                              <w:rFonts w:cs="Open Sans"/>
                              <w:color w:val="4F5051"/>
                              <w:szCs w:val="24"/>
                            </w:rPr>
                            <w:t>11</w:t>
                          </w:r>
                          <w:r w:rsidRPr="003027DF">
                            <w:rPr>
                              <w:rFonts w:cs="Open Sans"/>
                              <w:color w:val="4F5051"/>
                              <w:szCs w:val="24"/>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1F8B616" id="Text Box 10" o:spid="_x0000_s1032" type="#_x0000_t202" style="position:absolute;margin-left:452.75pt;margin-top:19.85pt;width:27.8pt;height:25.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" stroked="f">
              <v:textbox>
                <w:txbxContent>
                  <w:p w14:paraId="65E8584E" w14:textId="67F16B12" w:rsidR="003027DF" w:rsidRPr="003027DF" w:rsidRDefault="003027DF">
                    <w:pPr>
                      <w:rPr>
                        <w:color w:val="4F5051"/>
                        <w:sz w:val="40"/>
                        <w:szCs w:val="32"/>
                        <w:lang w:val="en-US"/>
                      </w:rPr>
                    </w:pPr>
                    <w:r w:rsidRPr="003027DF">
                      <w:rPr>
                        <w:rFonts w:cs="Open Sans"/>
                        <w:color w:val="4F5051"/>
                        <w:szCs w:val="24"/>
                      </w:rPr>
                      <w:fldChar w:fldCharType="begin"/>
                    </w:r>
                    <w:r w:rsidRPr="003027DF">
                      <w:rPr>
                        <w:rFonts w:cs="Open Sans"/>
                        <w:color w:val="4F5051"/>
                        <w:szCs w:val="24"/>
                      </w:rPr>
                      <w:instrText>PAGE   \* MERGEFORMAT</w:instrText>
                    </w:r>
                    <w:r w:rsidRPr="003027DF">
                      <w:rPr>
                        <w:rFonts w:cs="Open Sans"/>
                        <w:color w:val="4F5051"/>
                        <w:szCs w:val="24"/>
                      </w:rPr>
                      <w:fldChar w:fldCharType="separate"/>
                    </w:r>
                    <w:r w:rsidRPr="003027DF">
                      <w:rPr>
                        <w:rFonts w:cs="Open Sans"/>
                        <w:color w:val="4F5051"/>
                        <w:szCs w:val="24"/>
                      </w:rPr>
                      <w:t>11</w:t>
                    </w:r>
                    <w:r w:rsidRPr="003027DF">
                      <w:rPr>
                        <w:rFonts w:cs="Open Sans"/>
                        <w:color w:val="4F5051"/>
                        <w:szCs w:val="24"/>
                      </w:rPr>
                      <w:fldChar w:fldCharType="end"/>
                    </w:r>
                  </w:p>
                </w:txbxContent>
              </v:textbox>
              <w10:wrap type="square"/>
            </v:shape>
          </w:pict>
        </mc:Fallback>
      </mc:AlternateContent>
    </w:r>
    <w:r w:rsidR="00C52A28">
      <w:rPr>
        <w:noProof/>
      </w:rPr>
      <mc:AlternateContent>
        <mc:Choice Requires="wps">
          <w:drawing>
            <wp:anchor distT="0" distB="0" distL="114300" distR="114300" simplePos="0" relativeHeight="251694080" behindDoc="0" locked="0" layoutInCell="1" allowOverlap="1" wp14:anchorId="11377D73" wp14:editId="4D5F016A">
              <wp:simplePos x="0" y="0"/>
              <wp:positionH relativeFrom="column">
                <wp:posOffset>-898525</wp:posOffset>
              </wp:positionH>
              <wp:positionV relativeFrom="paragraph">
                <wp:posOffset>-12065</wp:posOffset>
              </wp:positionV>
              <wp:extent cx="7569200" cy="8255"/>
              <wp:effectExtent l="11430" t="13335" r="10795" b="698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825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5503EC7" id="_x0000_t32" coordsize="21600,21600" o:spt="32" o:oned="t" path="m,l21600,21600e" filled="f">
              <v:path arrowok="t" fillok="f" o:connecttype="none"/>
              <o:lock v:ext="edit" shapetype="t"/>
            </v:shapetype>
            <v:shape id="AutoShape 8" o:spid="_x0000_s1026" type="#_x0000_t32" style="position:absolute;margin-left:-70.75pt;margin-top:-.95pt;width:596pt;height:.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" strokecolor="#bfbfbf [2412]"/>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3D541" w14:textId="47037E7B" w:rsidR="00135867" w:rsidRPr="002906A7" w:rsidRDefault="00135867" w:rsidP="002906A7">
    <w:pPr>
      <w:pStyle w:val="adressrechtszusatz"/>
      <w:framePr w:hSpace="0" w:vSpace="0" w:wrap="auto" w:vAnchor="margin" w:yAlign="inline"/>
      <w:spacing w:line="240" w:lineRule="auto"/>
      <w:jc w:val="left"/>
      <w:rPr>
        <w:rFonts w:ascii="Open Sans" w:hAnsi="Open Sans" w:cs="Open San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A4B0C" w14:textId="77777777" w:rsidR="006F2A1E" w:rsidRDefault="006F2A1E" w:rsidP="00BF720E">
      <w:bookmarkStart w:id="0" w:name="_Hlk62300041"/>
      <w:bookmarkEnd w:id="0"/>
      <w:r>
        <w:separator/>
      </w:r>
    </w:p>
  </w:footnote>
  <w:footnote w:type="continuationSeparator" w:id="0">
    <w:p w14:paraId="486C1232" w14:textId="77777777" w:rsidR="006F2A1E" w:rsidRDefault="006F2A1E" w:rsidP="00BF720E">
      <w:r>
        <w:continuationSeparator/>
      </w:r>
    </w:p>
  </w:footnote>
  <w:footnote w:id="1">
    <w:p w14:paraId="48F03497" w14:textId="77777777" w:rsidR="00B66625" w:rsidRDefault="00B66625" w:rsidP="00B66625">
      <w:pPr>
        <w:pStyle w:val="Funotentext"/>
      </w:pPr>
      <w:r>
        <w:rPr>
          <w:rStyle w:val="Funotenzeichen"/>
          <w:rFonts w:eastAsia="Cambria"/>
        </w:rPr>
        <w:footnoteRef/>
      </w:r>
      <w:r>
        <w:t xml:space="preserve"> </w:t>
      </w:r>
      <w:r w:rsidRPr="009A18BC">
        <w:rPr>
          <w:sz w:val="20"/>
          <w:szCs w:val="16"/>
        </w:rPr>
        <w:t>Andere Treibhausgase gemäß GHG Protocol (HFCs, PFCs, SF</w:t>
      </w:r>
      <w:r w:rsidRPr="009A18BC">
        <w:rPr>
          <w:sz w:val="20"/>
          <w:szCs w:val="16"/>
          <w:vertAlign w:val="subscript"/>
        </w:rPr>
        <w:t>6</w:t>
      </w:r>
      <w:r w:rsidRPr="009A18BC">
        <w:rPr>
          <w:sz w:val="20"/>
          <w:szCs w:val="16"/>
        </w:rPr>
        <w:t>) sind in CO2-Äquivalente umgerechnet und im Ergebnis enthalten, können aber nicht einzeln angegeben werden, da die Emissionen in den verwendeten Quellen nicht separat ausgewiesen sind.</w:t>
      </w:r>
    </w:p>
  </w:footnote>
  <w:footnote w:id="2">
    <w:p w14:paraId="421E533B" w14:textId="77777777" w:rsidR="00B66625" w:rsidRDefault="00B66625" w:rsidP="00B66625">
      <w:pPr>
        <w:pStyle w:val="Funotentext"/>
      </w:pPr>
      <w:r>
        <w:rPr>
          <w:rStyle w:val="Funotenzeichen"/>
          <w:rFonts w:eastAsia="Cambria"/>
        </w:rPr>
        <w:footnoteRef/>
      </w:r>
      <w:r>
        <w:t xml:space="preserve"> </w:t>
      </w:r>
      <w:r w:rsidRPr="009A18BC">
        <w:rPr>
          <w:sz w:val="20"/>
          <w:szCs w:val="16"/>
        </w:rPr>
        <w:t>Die Ergebnisse sind auf 2 Nachkommazahlen gerundet.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426A" w14:textId="1EDDF7E8" w:rsidR="002D784A" w:rsidRDefault="005542E1">
    <w:pPr>
      <w:pStyle w:val="Kopfzeile"/>
    </w:pPr>
    <w:r>
      <w:rPr>
        <w:noProof/>
      </w:rPr>
      <w:drawing>
        <wp:inline distT="0" distB="0" distL="0" distR="0" wp14:anchorId="18C3D996" wp14:editId="3FED02BD">
          <wp:extent cx="1234150" cy="1143000"/>
          <wp:effectExtent l="0" t="0" r="4445" b="0"/>
          <wp:docPr id="83"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fik 83"/>
                  <pic:cNvPicPr/>
                </pic:nvPicPr>
                <pic:blipFill rotWithShape="1">
                  <a:blip r:embed="rId1">
                    <a:extLst>
                      <a:ext uri="{28A0092B-C50C-407E-A947-70E740481C1C}">
                        <a14:useLocalDpi xmlns:a14="http://schemas.microsoft.com/office/drawing/2010/main" val="0"/>
                      </a:ext>
                    </a:extLst>
                  </a:blip>
                  <a:srcRect l="7146" t="6240" r="7101" b="37611"/>
                  <a:stretch/>
                </pic:blipFill>
                <pic:spPr bwMode="auto">
                  <a:xfrm>
                    <a:off x="0" y="0"/>
                    <a:ext cx="1237938" cy="1146508"/>
                  </a:xfrm>
                  <a:prstGeom prst="rect">
                    <a:avLst/>
                  </a:prstGeom>
                  <a:ln>
                    <a:noFill/>
                  </a:ln>
                  <a:extLst>
                    <a:ext uri="{53640926-AAD7-44D8-BBD7-CCE9431645EC}">
                      <a14:shadowObscured xmlns:a14="http://schemas.microsoft.com/office/drawing/2010/main"/>
                    </a:ext>
                  </a:extLst>
                </pic:spPr>
              </pic:pic>
            </a:graphicData>
          </a:graphic>
        </wp:inline>
      </w:drawing>
    </w:r>
    <w:r w:rsidR="00C52A28">
      <w:rPr>
        <w:noProof/>
      </w:rPr>
      <mc:AlternateContent>
        <mc:Choice Requires="wps">
          <w:drawing>
            <wp:anchor distT="0" distB="0" distL="114300" distR="114300" simplePos="0" relativeHeight="251693056" behindDoc="0" locked="0" layoutInCell="1" allowOverlap="1" wp14:anchorId="11377D73" wp14:editId="39E05AE6">
              <wp:simplePos x="0" y="0"/>
              <wp:positionH relativeFrom="column">
                <wp:posOffset>-898525</wp:posOffset>
              </wp:positionH>
              <wp:positionV relativeFrom="paragraph">
                <wp:posOffset>1223010</wp:posOffset>
              </wp:positionV>
              <wp:extent cx="7569200" cy="8255"/>
              <wp:effectExtent l="11430" t="12700" r="10795" b="762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8255"/>
                      </a:xfrm>
                      <a:prstGeom prst="straightConnector1">
                        <a:avLst/>
                      </a:prstGeom>
                      <a:noFill/>
                      <a:ln w="9525">
                        <a:solidFill>
                          <a:schemeClr val="bg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37708A" id="_x0000_t32" coordsize="21600,21600" o:spt="32" o:oned="t" path="m,l21600,21600e" filled="f">
              <v:path arrowok="t" fillok="f" o:connecttype="none"/>
              <o:lock v:ext="edit" shapetype="t"/>
            </v:shapetype>
            <v:shape id="AutoShape 7" o:spid="_x0000_s1026" type="#_x0000_t32" style="position:absolute;margin-left:-70.75pt;margin-top:96.3pt;width:596pt;height:.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" strokecolor="#bfbfbf [2412]"/>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F691" w14:textId="202B4E45" w:rsidR="008C5479" w:rsidRDefault="008C547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5891"/>
    <w:multiLevelType w:val="hybridMultilevel"/>
    <w:tmpl w:val="FB1C2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BF78B9"/>
    <w:multiLevelType w:val="hybridMultilevel"/>
    <w:tmpl w:val="33A4A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7BBA"/>
    <w:multiLevelType w:val="hybridMultilevel"/>
    <w:tmpl w:val="AB1488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33066C"/>
    <w:multiLevelType w:val="multilevel"/>
    <w:tmpl w:val="DC8EB418"/>
    <w:styleLink w:val="Tabellenliste"/>
    <w:lvl w:ilvl="0">
      <w:start w:val="1"/>
      <w:numFmt w:val="bullet"/>
      <w:pStyle w:val="04-WITabelleListe"/>
      <w:lvlText w:val=""/>
      <w:lvlJc w:val="left"/>
      <w:pPr>
        <w:ind w:left="417" w:hanging="360"/>
      </w:pPr>
      <w:rPr>
        <w:rFonts w:ascii="Wingdings" w:hAnsi="Wingdings" w:hint="default"/>
        <w:color w:val="000000"/>
        <w:position w:val="-1"/>
      </w:rPr>
    </w:lvl>
    <w:lvl w:ilvl="1">
      <w:start w:val="1"/>
      <w:numFmt w:val="bullet"/>
      <w:pStyle w:val="04-WITabelleListe2"/>
      <w:lvlText w:val="-"/>
      <w:lvlJc w:val="left"/>
      <w:pPr>
        <w:ind w:left="226" w:firstLine="57"/>
      </w:pPr>
      <w:rPr>
        <w:rFonts w:ascii="Arial" w:hAnsi="Arial" w:cs="Times New Roman" w:hint="default"/>
        <w:color w:val="000000"/>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cs="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cs="Courier New" w:hint="default"/>
      </w:rPr>
    </w:lvl>
    <w:lvl w:ilvl="8">
      <w:start w:val="1"/>
      <w:numFmt w:val="bullet"/>
      <w:lvlText w:val=""/>
      <w:lvlJc w:val="left"/>
      <w:pPr>
        <w:ind w:left="6763" w:hanging="360"/>
      </w:pPr>
      <w:rPr>
        <w:rFonts w:ascii="Wingdings" w:hAnsi="Wingdings" w:hint="default"/>
      </w:rPr>
    </w:lvl>
  </w:abstractNum>
  <w:abstractNum w:abstractNumId="4" w15:restartNumberingAfterBreak="0">
    <w:nsid w:val="280454EF"/>
    <w:multiLevelType w:val="multilevel"/>
    <w:tmpl w:val="04070025"/>
    <w:lvl w:ilvl="0">
      <w:start w:val="1"/>
      <w:numFmt w:val="decimal"/>
      <w:pStyle w:val="berschrift11"/>
      <w:lvlText w:val="%1"/>
      <w:lvlJc w:val="left"/>
      <w:pPr>
        <w:ind w:left="432" w:hanging="432"/>
      </w:pPr>
    </w:lvl>
    <w:lvl w:ilvl="1">
      <w:start w:val="1"/>
      <w:numFmt w:val="decimal"/>
      <w:pStyle w:val="berschrift21"/>
      <w:lvlText w:val="%1.%2"/>
      <w:lvlJc w:val="left"/>
      <w:pPr>
        <w:ind w:left="576" w:hanging="576"/>
      </w:pPr>
    </w:lvl>
    <w:lvl w:ilvl="2">
      <w:start w:val="1"/>
      <w:numFmt w:val="decimal"/>
      <w:pStyle w:val="berschrift31"/>
      <w:lvlText w:val="%1.%2.%3"/>
      <w:lvlJc w:val="left"/>
      <w:pPr>
        <w:ind w:left="720" w:hanging="720"/>
      </w:pPr>
    </w:lvl>
    <w:lvl w:ilvl="3">
      <w:start w:val="1"/>
      <w:numFmt w:val="decimal"/>
      <w:pStyle w:val="berschrift41"/>
      <w:lvlText w:val="%1.%2.%3.%4"/>
      <w:lvlJc w:val="left"/>
      <w:pPr>
        <w:ind w:left="864" w:hanging="864"/>
      </w:pPr>
    </w:lvl>
    <w:lvl w:ilvl="4">
      <w:start w:val="1"/>
      <w:numFmt w:val="decimal"/>
      <w:pStyle w:val="berschrift51"/>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5" w15:restartNumberingAfterBreak="0">
    <w:nsid w:val="3ABD11F9"/>
    <w:multiLevelType w:val="hybridMultilevel"/>
    <w:tmpl w:val="41B2B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5E647B"/>
    <w:multiLevelType w:val="hybridMultilevel"/>
    <w:tmpl w:val="1FE03C7C"/>
    <w:lvl w:ilvl="0" w:tplc="0407000F">
      <w:start w:val="1"/>
      <w:numFmt w:val="decimal"/>
      <w:lvlText w:val="%1."/>
      <w:lvlJc w:val="left"/>
      <w:pPr>
        <w:ind w:left="720" w:hanging="360"/>
      </w:pPr>
      <w:rPr>
        <w:rFonts w:hint="default"/>
        <w:sz w:val="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B50366"/>
    <w:multiLevelType w:val="hybridMultilevel"/>
    <w:tmpl w:val="F5789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1A0C06"/>
    <w:multiLevelType w:val="hybridMultilevel"/>
    <w:tmpl w:val="EBB077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850191"/>
    <w:multiLevelType w:val="hybridMultilevel"/>
    <w:tmpl w:val="FB708EB8"/>
    <w:lvl w:ilvl="0" w:tplc="04070001">
      <w:start w:val="1"/>
      <w:numFmt w:val="bullet"/>
      <w:lvlText w:val=""/>
      <w:lvlJc w:val="left"/>
      <w:pPr>
        <w:ind w:left="720" w:hanging="360"/>
      </w:pPr>
      <w:rPr>
        <w:rFonts w:ascii="Symbol" w:hAnsi="Symbol" w:hint="default"/>
      </w:rPr>
    </w:lvl>
    <w:lvl w:ilvl="1" w:tplc="8E54926E">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4A278F6"/>
    <w:multiLevelType w:val="hybridMultilevel"/>
    <w:tmpl w:val="A8E8504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57B7F68"/>
    <w:multiLevelType w:val="hybridMultilevel"/>
    <w:tmpl w:val="326478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5EF6174"/>
    <w:multiLevelType w:val="hybridMultilevel"/>
    <w:tmpl w:val="F5789B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F5228D"/>
    <w:multiLevelType w:val="hybridMultilevel"/>
    <w:tmpl w:val="5E16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772F3D"/>
    <w:multiLevelType w:val="hybridMultilevel"/>
    <w:tmpl w:val="EF9A78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3"/>
  </w:num>
  <w:num w:numId="5">
    <w:abstractNumId w:val="4"/>
  </w:num>
  <w:num w:numId="6">
    <w:abstractNumId w:val="1"/>
  </w:num>
  <w:num w:numId="7">
    <w:abstractNumId w:val="2"/>
  </w:num>
  <w:num w:numId="8">
    <w:abstractNumId w:val="5"/>
  </w:num>
  <w:num w:numId="9">
    <w:abstractNumId w:val="11"/>
  </w:num>
  <w:num w:numId="10">
    <w:abstractNumId w:val="8"/>
  </w:num>
  <w:num w:numId="11">
    <w:abstractNumId w:val="7"/>
  </w:num>
  <w:num w:numId="12">
    <w:abstractNumId w:val="12"/>
  </w:num>
  <w:num w:numId="13">
    <w:abstractNumId w:val="14"/>
  </w:num>
  <w:num w:numId="14">
    <w:abstractNumId w:val="10"/>
  </w:num>
  <w:num w:numId="15">
    <w:abstractNumId w:val="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Barth">
    <w15:presenceInfo w15:providerId="None" w15:userId="Sarah Bar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09"/>
  <w:autoHyphenation/>
  <w:hyphenationZone w:val="425"/>
  <w:characterSpacingControl w:val="doNotCompress"/>
  <w:hdrShapeDefaults>
    <o:shapedefaults v:ext="edit" spidmax="2049">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sTAwszQwMDUyMzVR0lEKTi0uzszPAykwrQUAjJb0hywAAAA="/>
  </w:docVars>
  <w:rsids>
    <w:rsidRoot w:val="00727436"/>
    <w:rsid w:val="0000082C"/>
    <w:rsid w:val="000015B3"/>
    <w:rsid w:val="00005808"/>
    <w:rsid w:val="000068D6"/>
    <w:rsid w:val="00010B7C"/>
    <w:rsid w:val="0001398A"/>
    <w:rsid w:val="00014626"/>
    <w:rsid w:val="000147DA"/>
    <w:rsid w:val="00017FA4"/>
    <w:rsid w:val="000207C6"/>
    <w:rsid w:val="00022BE9"/>
    <w:rsid w:val="0002364B"/>
    <w:rsid w:val="000239D5"/>
    <w:rsid w:val="00031710"/>
    <w:rsid w:val="00032F14"/>
    <w:rsid w:val="00033CA3"/>
    <w:rsid w:val="00034335"/>
    <w:rsid w:val="000370F4"/>
    <w:rsid w:val="000401B3"/>
    <w:rsid w:val="00040657"/>
    <w:rsid w:val="00040EA6"/>
    <w:rsid w:val="000418DB"/>
    <w:rsid w:val="00042ED5"/>
    <w:rsid w:val="00045840"/>
    <w:rsid w:val="00045FEA"/>
    <w:rsid w:val="000505E8"/>
    <w:rsid w:val="000511B9"/>
    <w:rsid w:val="00055CDC"/>
    <w:rsid w:val="00056859"/>
    <w:rsid w:val="000626F5"/>
    <w:rsid w:val="0006460D"/>
    <w:rsid w:val="00064825"/>
    <w:rsid w:val="00064B30"/>
    <w:rsid w:val="00067D89"/>
    <w:rsid w:val="000744E7"/>
    <w:rsid w:val="0008304A"/>
    <w:rsid w:val="00083D74"/>
    <w:rsid w:val="0008509F"/>
    <w:rsid w:val="0008701C"/>
    <w:rsid w:val="00087151"/>
    <w:rsid w:val="00087DA3"/>
    <w:rsid w:val="00091D2C"/>
    <w:rsid w:val="000956F9"/>
    <w:rsid w:val="000A03EF"/>
    <w:rsid w:val="000A1F71"/>
    <w:rsid w:val="000A32B9"/>
    <w:rsid w:val="000A4087"/>
    <w:rsid w:val="000A5683"/>
    <w:rsid w:val="000A58C2"/>
    <w:rsid w:val="000A67A0"/>
    <w:rsid w:val="000A6B41"/>
    <w:rsid w:val="000A728C"/>
    <w:rsid w:val="000A7F56"/>
    <w:rsid w:val="000B1628"/>
    <w:rsid w:val="000B3256"/>
    <w:rsid w:val="000B3D3E"/>
    <w:rsid w:val="000C057B"/>
    <w:rsid w:val="000C064A"/>
    <w:rsid w:val="000C0D08"/>
    <w:rsid w:val="000C14F7"/>
    <w:rsid w:val="000C1BE8"/>
    <w:rsid w:val="000C35A1"/>
    <w:rsid w:val="000C3BF3"/>
    <w:rsid w:val="000C46EB"/>
    <w:rsid w:val="000C4A76"/>
    <w:rsid w:val="000C556F"/>
    <w:rsid w:val="000C7D60"/>
    <w:rsid w:val="000D0866"/>
    <w:rsid w:val="000D1C40"/>
    <w:rsid w:val="000D200B"/>
    <w:rsid w:val="000D314D"/>
    <w:rsid w:val="000D3568"/>
    <w:rsid w:val="000E2011"/>
    <w:rsid w:val="000E53B9"/>
    <w:rsid w:val="000E609E"/>
    <w:rsid w:val="000E6701"/>
    <w:rsid w:val="000E75F0"/>
    <w:rsid w:val="000F21D9"/>
    <w:rsid w:val="00100B2D"/>
    <w:rsid w:val="0010302D"/>
    <w:rsid w:val="0011094A"/>
    <w:rsid w:val="00112015"/>
    <w:rsid w:val="00112882"/>
    <w:rsid w:val="0011556C"/>
    <w:rsid w:val="00120F67"/>
    <w:rsid w:val="0012118A"/>
    <w:rsid w:val="00121425"/>
    <w:rsid w:val="00121AF3"/>
    <w:rsid w:val="0012388E"/>
    <w:rsid w:val="00125E8A"/>
    <w:rsid w:val="0012781E"/>
    <w:rsid w:val="001279C8"/>
    <w:rsid w:val="001302D4"/>
    <w:rsid w:val="00130D06"/>
    <w:rsid w:val="00130F55"/>
    <w:rsid w:val="00132584"/>
    <w:rsid w:val="00135867"/>
    <w:rsid w:val="001369E3"/>
    <w:rsid w:val="00140779"/>
    <w:rsid w:val="00141C55"/>
    <w:rsid w:val="00142576"/>
    <w:rsid w:val="00146D65"/>
    <w:rsid w:val="001474F4"/>
    <w:rsid w:val="00150406"/>
    <w:rsid w:val="00150A31"/>
    <w:rsid w:val="0015234F"/>
    <w:rsid w:val="00157CF2"/>
    <w:rsid w:val="001611CD"/>
    <w:rsid w:val="001625F0"/>
    <w:rsid w:val="00165D51"/>
    <w:rsid w:val="001700AF"/>
    <w:rsid w:val="00173F06"/>
    <w:rsid w:val="001804FB"/>
    <w:rsid w:val="00180DED"/>
    <w:rsid w:val="00181707"/>
    <w:rsid w:val="00181E47"/>
    <w:rsid w:val="00182B4A"/>
    <w:rsid w:val="00182FE2"/>
    <w:rsid w:val="00183C11"/>
    <w:rsid w:val="00192EBA"/>
    <w:rsid w:val="00195E35"/>
    <w:rsid w:val="00196066"/>
    <w:rsid w:val="001A02BD"/>
    <w:rsid w:val="001A3351"/>
    <w:rsid w:val="001A5C09"/>
    <w:rsid w:val="001A5D62"/>
    <w:rsid w:val="001A6B57"/>
    <w:rsid w:val="001A6C13"/>
    <w:rsid w:val="001B309F"/>
    <w:rsid w:val="001B3DB8"/>
    <w:rsid w:val="001B455E"/>
    <w:rsid w:val="001B5B68"/>
    <w:rsid w:val="001B5F9C"/>
    <w:rsid w:val="001B61AD"/>
    <w:rsid w:val="001C288B"/>
    <w:rsid w:val="001C317C"/>
    <w:rsid w:val="001D18E1"/>
    <w:rsid w:val="001D45C2"/>
    <w:rsid w:val="001D6BEA"/>
    <w:rsid w:val="001D7020"/>
    <w:rsid w:val="001E0327"/>
    <w:rsid w:val="001E1042"/>
    <w:rsid w:val="001E40DB"/>
    <w:rsid w:val="001E5271"/>
    <w:rsid w:val="001E5730"/>
    <w:rsid w:val="001E58E1"/>
    <w:rsid w:val="001E5D0F"/>
    <w:rsid w:val="001E7FF6"/>
    <w:rsid w:val="001F43AC"/>
    <w:rsid w:val="001F4A46"/>
    <w:rsid w:val="001F591C"/>
    <w:rsid w:val="00206243"/>
    <w:rsid w:val="002069E3"/>
    <w:rsid w:val="00206BE2"/>
    <w:rsid w:val="00206F0B"/>
    <w:rsid w:val="0021073B"/>
    <w:rsid w:val="002110D3"/>
    <w:rsid w:val="00211A3D"/>
    <w:rsid w:val="00212213"/>
    <w:rsid w:val="0021309F"/>
    <w:rsid w:val="0021327C"/>
    <w:rsid w:val="00214548"/>
    <w:rsid w:val="00214C92"/>
    <w:rsid w:val="002174BB"/>
    <w:rsid w:val="00217C67"/>
    <w:rsid w:val="002229AE"/>
    <w:rsid w:val="00223C20"/>
    <w:rsid w:val="00224966"/>
    <w:rsid w:val="00224E49"/>
    <w:rsid w:val="00225C96"/>
    <w:rsid w:val="00226526"/>
    <w:rsid w:val="00227799"/>
    <w:rsid w:val="00230E0B"/>
    <w:rsid w:val="00231359"/>
    <w:rsid w:val="002336ED"/>
    <w:rsid w:val="00234F29"/>
    <w:rsid w:val="00235F8D"/>
    <w:rsid w:val="00236170"/>
    <w:rsid w:val="00244C08"/>
    <w:rsid w:val="002456D9"/>
    <w:rsid w:val="0025715B"/>
    <w:rsid w:val="002618D4"/>
    <w:rsid w:val="0026596C"/>
    <w:rsid w:val="00267018"/>
    <w:rsid w:val="002725AE"/>
    <w:rsid w:val="00272B46"/>
    <w:rsid w:val="002735FC"/>
    <w:rsid w:val="00274F79"/>
    <w:rsid w:val="0027541A"/>
    <w:rsid w:val="002771DD"/>
    <w:rsid w:val="0028081E"/>
    <w:rsid w:val="00284900"/>
    <w:rsid w:val="00287E70"/>
    <w:rsid w:val="002906A7"/>
    <w:rsid w:val="00290866"/>
    <w:rsid w:val="002955DA"/>
    <w:rsid w:val="00296451"/>
    <w:rsid w:val="002A0C11"/>
    <w:rsid w:val="002A44F7"/>
    <w:rsid w:val="002A4C18"/>
    <w:rsid w:val="002A59B8"/>
    <w:rsid w:val="002B57C1"/>
    <w:rsid w:val="002C0DBC"/>
    <w:rsid w:val="002C1510"/>
    <w:rsid w:val="002C41DE"/>
    <w:rsid w:val="002C41EF"/>
    <w:rsid w:val="002C440B"/>
    <w:rsid w:val="002C608E"/>
    <w:rsid w:val="002C7293"/>
    <w:rsid w:val="002D26D8"/>
    <w:rsid w:val="002D3AA5"/>
    <w:rsid w:val="002D3AEA"/>
    <w:rsid w:val="002D629B"/>
    <w:rsid w:val="002D784A"/>
    <w:rsid w:val="002D7D3E"/>
    <w:rsid w:val="002E0133"/>
    <w:rsid w:val="002E26C1"/>
    <w:rsid w:val="002E68E5"/>
    <w:rsid w:val="002F06B9"/>
    <w:rsid w:val="002F2445"/>
    <w:rsid w:val="00301A25"/>
    <w:rsid w:val="003027DF"/>
    <w:rsid w:val="00307362"/>
    <w:rsid w:val="0031178C"/>
    <w:rsid w:val="00313E05"/>
    <w:rsid w:val="00315B06"/>
    <w:rsid w:val="00316366"/>
    <w:rsid w:val="00316764"/>
    <w:rsid w:val="00321D0A"/>
    <w:rsid w:val="0032557A"/>
    <w:rsid w:val="00325705"/>
    <w:rsid w:val="00325853"/>
    <w:rsid w:val="00325D35"/>
    <w:rsid w:val="00327085"/>
    <w:rsid w:val="00332307"/>
    <w:rsid w:val="00332368"/>
    <w:rsid w:val="003348C7"/>
    <w:rsid w:val="0033551E"/>
    <w:rsid w:val="00335C0A"/>
    <w:rsid w:val="00343792"/>
    <w:rsid w:val="0034379D"/>
    <w:rsid w:val="00346310"/>
    <w:rsid w:val="00347CB8"/>
    <w:rsid w:val="0035049D"/>
    <w:rsid w:val="00350537"/>
    <w:rsid w:val="00350DA2"/>
    <w:rsid w:val="00351088"/>
    <w:rsid w:val="0035252D"/>
    <w:rsid w:val="00352757"/>
    <w:rsid w:val="00352D7E"/>
    <w:rsid w:val="003531DF"/>
    <w:rsid w:val="00353AE8"/>
    <w:rsid w:val="00356190"/>
    <w:rsid w:val="00356514"/>
    <w:rsid w:val="00360266"/>
    <w:rsid w:val="003626A2"/>
    <w:rsid w:val="00362A57"/>
    <w:rsid w:val="00366CB2"/>
    <w:rsid w:val="00371875"/>
    <w:rsid w:val="003737A0"/>
    <w:rsid w:val="003742AA"/>
    <w:rsid w:val="0037523E"/>
    <w:rsid w:val="00375B1E"/>
    <w:rsid w:val="00375CA7"/>
    <w:rsid w:val="00376915"/>
    <w:rsid w:val="0038118A"/>
    <w:rsid w:val="0038189F"/>
    <w:rsid w:val="00382E87"/>
    <w:rsid w:val="00382FC7"/>
    <w:rsid w:val="00385677"/>
    <w:rsid w:val="00387835"/>
    <w:rsid w:val="003963E4"/>
    <w:rsid w:val="00397A7A"/>
    <w:rsid w:val="003A0C6E"/>
    <w:rsid w:val="003A11B2"/>
    <w:rsid w:val="003A44CD"/>
    <w:rsid w:val="003A4EEF"/>
    <w:rsid w:val="003A5028"/>
    <w:rsid w:val="003A5AD5"/>
    <w:rsid w:val="003A5D8B"/>
    <w:rsid w:val="003A684C"/>
    <w:rsid w:val="003A7CA3"/>
    <w:rsid w:val="003B03F7"/>
    <w:rsid w:val="003B4F55"/>
    <w:rsid w:val="003B555E"/>
    <w:rsid w:val="003B75F5"/>
    <w:rsid w:val="003B77C2"/>
    <w:rsid w:val="003C052A"/>
    <w:rsid w:val="003C1E36"/>
    <w:rsid w:val="003C67CD"/>
    <w:rsid w:val="003D0AC6"/>
    <w:rsid w:val="003D0EC2"/>
    <w:rsid w:val="003D49AD"/>
    <w:rsid w:val="003D6650"/>
    <w:rsid w:val="003D6B9C"/>
    <w:rsid w:val="003E05D5"/>
    <w:rsid w:val="003E181E"/>
    <w:rsid w:val="003E3C0B"/>
    <w:rsid w:val="003E49B6"/>
    <w:rsid w:val="003E4AAC"/>
    <w:rsid w:val="003E5D19"/>
    <w:rsid w:val="003F0862"/>
    <w:rsid w:val="003F1ACD"/>
    <w:rsid w:val="003F6065"/>
    <w:rsid w:val="003F7B86"/>
    <w:rsid w:val="003F7C10"/>
    <w:rsid w:val="00405488"/>
    <w:rsid w:val="00410F10"/>
    <w:rsid w:val="004110EB"/>
    <w:rsid w:val="0041465E"/>
    <w:rsid w:val="0041536E"/>
    <w:rsid w:val="0042115E"/>
    <w:rsid w:val="00422782"/>
    <w:rsid w:val="00422D2B"/>
    <w:rsid w:val="00424A34"/>
    <w:rsid w:val="004273D5"/>
    <w:rsid w:val="00430ABA"/>
    <w:rsid w:val="004371CC"/>
    <w:rsid w:val="00437732"/>
    <w:rsid w:val="00437CB6"/>
    <w:rsid w:val="00440EB1"/>
    <w:rsid w:val="00444C61"/>
    <w:rsid w:val="00445C4C"/>
    <w:rsid w:val="004544DF"/>
    <w:rsid w:val="00455A86"/>
    <w:rsid w:val="00455E32"/>
    <w:rsid w:val="00457AC5"/>
    <w:rsid w:val="004611D5"/>
    <w:rsid w:val="004644EC"/>
    <w:rsid w:val="00466445"/>
    <w:rsid w:val="0046779F"/>
    <w:rsid w:val="00474B13"/>
    <w:rsid w:val="00474D9D"/>
    <w:rsid w:val="00475710"/>
    <w:rsid w:val="00482DFE"/>
    <w:rsid w:val="00483F75"/>
    <w:rsid w:val="00486666"/>
    <w:rsid w:val="00487036"/>
    <w:rsid w:val="0049427E"/>
    <w:rsid w:val="00495FB7"/>
    <w:rsid w:val="0049657A"/>
    <w:rsid w:val="00496BB4"/>
    <w:rsid w:val="00497017"/>
    <w:rsid w:val="00497DBE"/>
    <w:rsid w:val="004A002A"/>
    <w:rsid w:val="004A01DA"/>
    <w:rsid w:val="004A4B6F"/>
    <w:rsid w:val="004A5C5B"/>
    <w:rsid w:val="004B0238"/>
    <w:rsid w:val="004B08C1"/>
    <w:rsid w:val="004B16AE"/>
    <w:rsid w:val="004B1AA2"/>
    <w:rsid w:val="004B42AC"/>
    <w:rsid w:val="004B5953"/>
    <w:rsid w:val="004B5A29"/>
    <w:rsid w:val="004B7C3F"/>
    <w:rsid w:val="004C09C2"/>
    <w:rsid w:val="004C1128"/>
    <w:rsid w:val="004C173E"/>
    <w:rsid w:val="004C3011"/>
    <w:rsid w:val="004C3A09"/>
    <w:rsid w:val="004C3D50"/>
    <w:rsid w:val="004C5BDD"/>
    <w:rsid w:val="004C7A04"/>
    <w:rsid w:val="004C7CE5"/>
    <w:rsid w:val="004D1B3B"/>
    <w:rsid w:val="004D2669"/>
    <w:rsid w:val="004D2D66"/>
    <w:rsid w:val="004D35C1"/>
    <w:rsid w:val="004D4389"/>
    <w:rsid w:val="004D59BB"/>
    <w:rsid w:val="004D7887"/>
    <w:rsid w:val="004E05ED"/>
    <w:rsid w:val="004E21C7"/>
    <w:rsid w:val="004E3FCA"/>
    <w:rsid w:val="004E67A6"/>
    <w:rsid w:val="004F124A"/>
    <w:rsid w:val="004F400A"/>
    <w:rsid w:val="004F6111"/>
    <w:rsid w:val="00502938"/>
    <w:rsid w:val="00502C7C"/>
    <w:rsid w:val="00505477"/>
    <w:rsid w:val="005064EE"/>
    <w:rsid w:val="005104A8"/>
    <w:rsid w:val="005105BA"/>
    <w:rsid w:val="00511EAA"/>
    <w:rsid w:val="00512243"/>
    <w:rsid w:val="005125DE"/>
    <w:rsid w:val="00512665"/>
    <w:rsid w:val="005135BF"/>
    <w:rsid w:val="00516597"/>
    <w:rsid w:val="00521FC2"/>
    <w:rsid w:val="00523026"/>
    <w:rsid w:val="0052396A"/>
    <w:rsid w:val="0052453B"/>
    <w:rsid w:val="00524868"/>
    <w:rsid w:val="005254C6"/>
    <w:rsid w:val="005259B1"/>
    <w:rsid w:val="00525EB4"/>
    <w:rsid w:val="00527D65"/>
    <w:rsid w:val="00531C10"/>
    <w:rsid w:val="0053217C"/>
    <w:rsid w:val="00532A89"/>
    <w:rsid w:val="00536218"/>
    <w:rsid w:val="00537AF6"/>
    <w:rsid w:val="00537B6D"/>
    <w:rsid w:val="00540724"/>
    <w:rsid w:val="005408F9"/>
    <w:rsid w:val="00540B40"/>
    <w:rsid w:val="005415E8"/>
    <w:rsid w:val="00541AA0"/>
    <w:rsid w:val="0054274B"/>
    <w:rsid w:val="0054288B"/>
    <w:rsid w:val="00544C5F"/>
    <w:rsid w:val="00547AE8"/>
    <w:rsid w:val="00547EC7"/>
    <w:rsid w:val="00551E17"/>
    <w:rsid w:val="005542E1"/>
    <w:rsid w:val="00556F7C"/>
    <w:rsid w:val="005611AA"/>
    <w:rsid w:val="0056167A"/>
    <w:rsid w:val="00566CE5"/>
    <w:rsid w:val="00570C4F"/>
    <w:rsid w:val="00572463"/>
    <w:rsid w:val="005726E4"/>
    <w:rsid w:val="00581643"/>
    <w:rsid w:val="00583437"/>
    <w:rsid w:val="00584AC8"/>
    <w:rsid w:val="00584B04"/>
    <w:rsid w:val="00584F3A"/>
    <w:rsid w:val="00590F91"/>
    <w:rsid w:val="0059192E"/>
    <w:rsid w:val="00591CF1"/>
    <w:rsid w:val="005935BA"/>
    <w:rsid w:val="00593669"/>
    <w:rsid w:val="0059443C"/>
    <w:rsid w:val="005A2A8B"/>
    <w:rsid w:val="005A3ECD"/>
    <w:rsid w:val="005A4CAF"/>
    <w:rsid w:val="005B2950"/>
    <w:rsid w:val="005B4A7B"/>
    <w:rsid w:val="005B59DB"/>
    <w:rsid w:val="005B7B7B"/>
    <w:rsid w:val="005C054F"/>
    <w:rsid w:val="005C193A"/>
    <w:rsid w:val="005C231C"/>
    <w:rsid w:val="005C5D80"/>
    <w:rsid w:val="005C6540"/>
    <w:rsid w:val="005C7EDD"/>
    <w:rsid w:val="005D12B1"/>
    <w:rsid w:val="005D2899"/>
    <w:rsid w:val="005D2FEF"/>
    <w:rsid w:val="005D6AE4"/>
    <w:rsid w:val="005D6F23"/>
    <w:rsid w:val="005E153F"/>
    <w:rsid w:val="005E293E"/>
    <w:rsid w:val="005E324A"/>
    <w:rsid w:val="005E6D04"/>
    <w:rsid w:val="005E7304"/>
    <w:rsid w:val="005F28FF"/>
    <w:rsid w:val="005F4E59"/>
    <w:rsid w:val="00602A0D"/>
    <w:rsid w:val="00602F82"/>
    <w:rsid w:val="006032ED"/>
    <w:rsid w:val="00603E47"/>
    <w:rsid w:val="0060428A"/>
    <w:rsid w:val="006052AC"/>
    <w:rsid w:val="00605F41"/>
    <w:rsid w:val="00611280"/>
    <w:rsid w:val="006132AD"/>
    <w:rsid w:val="00616673"/>
    <w:rsid w:val="00617A57"/>
    <w:rsid w:val="00617E52"/>
    <w:rsid w:val="006210BE"/>
    <w:rsid w:val="006211BB"/>
    <w:rsid w:val="006226C2"/>
    <w:rsid w:val="00622778"/>
    <w:rsid w:val="00622BF7"/>
    <w:rsid w:val="00624FE8"/>
    <w:rsid w:val="006319C3"/>
    <w:rsid w:val="00633B05"/>
    <w:rsid w:val="006353F3"/>
    <w:rsid w:val="00635AAB"/>
    <w:rsid w:val="00636C11"/>
    <w:rsid w:val="0064416B"/>
    <w:rsid w:val="006454EC"/>
    <w:rsid w:val="006577A6"/>
    <w:rsid w:val="00660DD4"/>
    <w:rsid w:val="0066297A"/>
    <w:rsid w:val="00662B1C"/>
    <w:rsid w:val="00664BAC"/>
    <w:rsid w:val="006654CC"/>
    <w:rsid w:val="00672124"/>
    <w:rsid w:val="006735BF"/>
    <w:rsid w:val="0067472F"/>
    <w:rsid w:val="00675906"/>
    <w:rsid w:val="00680E67"/>
    <w:rsid w:val="0068283B"/>
    <w:rsid w:val="006834E0"/>
    <w:rsid w:val="00684038"/>
    <w:rsid w:val="00685EC3"/>
    <w:rsid w:val="0069158D"/>
    <w:rsid w:val="00691A28"/>
    <w:rsid w:val="00693CF7"/>
    <w:rsid w:val="00695DA3"/>
    <w:rsid w:val="00697B44"/>
    <w:rsid w:val="006A22C2"/>
    <w:rsid w:val="006A3C08"/>
    <w:rsid w:val="006B2530"/>
    <w:rsid w:val="006B2C1E"/>
    <w:rsid w:val="006B3E6B"/>
    <w:rsid w:val="006B6199"/>
    <w:rsid w:val="006B6403"/>
    <w:rsid w:val="006C0573"/>
    <w:rsid w:val="006C2E72"/>
    <w:rsid w:val="006C6353"/>
    <w:rsid w:val="006C6C93"/>
    <w:rsid w:val="006C6F37"/>
    <w:rsid w:val="006D0C52"/>
    <w:rsid w:val="006D2900"/>
    <w:rsid w:val="006D3855"/>
    <w:rsid w:val="006D4637"/>
    <w:rsid w:val="006D6072"/>
    <w:rsid w:val="006E1487"/>
    <w:rsid w:val="006E4AA7"/>
    <w:rsid w:val="006E5AA6"/>
    <w:rsid w:val="006F02FF"/>
    <w:rsid w:val="006F101D"/>
    <w:rsid w:val="006F1A12"/>
    <w:rsid w:val="006F20F6"/>
    <w:rsid w:val="006F2A1E"/>
    <w:rsid w:val="006F3257"/>
    <w:rsid w:val="006F41A7"/>
    <w:rsid w:val="006F59CD"/>
    <w:rsid w:val="00701772"/>
    <w:rsid w:val="00702104"/>
    <w:rsid w:val="007022EE"/>
    <w:rsid w:val="00702842"/>
    <w:rsid w:val="0071541F"/>
    <w:rsid w:val="00715656"/>
    <w:rsid w:val="00717838"/>
    <w:rsid w:val="00720A09"/>
    <w:rsid w:val="007229E6"/>
    <w:rsid w:val="00723735"/>
    <w:rsid w:val="0072476F"/>
    <w:rsid w:val="00727436"/>
    <w:rsid w:val="007308F0"/>
    <w:rsid w:val="007319FD"/>
    <w:rsid w:val="00732E4B"/>
    <w:rsid w:val="00733FCA"/>
    <w:rsid w:val="00734093"/>
    <w:rsid w:val="00735F33"/>
    <w:rsid w:val="00743867"/>
    <w:rsid w:val="00743E58"/>
    <w:rsid w:val="00744E11"/>
    <w:rsid w:val="00745351"/>
    <w:rsid w:val="00751BF5"/>
    <w:rsid w:val="00754382"/>
    <w:rsid w:val="0075513D"/>
    <w:rsid w:val="00760C11"/>
    <w:rsid w:val="00760E49"/>
    <w:rsid w:val="00762508"/>
    <w:rsid w:val="00764139"/>
    <w:rsid w:val="00765239"/>
    <w:rsid w:val="0076714A"/>
    <w:rsid w:val="00767545"/>
    <w:rsid w:val="00767643"/>
    <w:rsid w:val="00770C17"/>
    <w:rsid w:val="00771670"/>
    <w:rsid w:val="007717CB"/>
    <w:rsid w:val="00773307"/>
    <w:rsid w:val="007751C8"/>
    <w:rsid w:val="00776E6A"/>
    <w:rsid w:val="00780FFB"/>
    <w:rsid w:val="00783745"/>
    <w:rsid w:val="007852F0"/>
    <w:rsid w:val="00786ECA"/>
    <w:rsid w:val="00786F5C"/>
    <w:rsid w:val="00790DD7"/>
    <w:rsid w:val="0079234C"/>
    <w:rsid w:val="007964A9"/>
    <w:rsid w:val="00796985"/>
    <w:rsid w:val="00797FFD"/>
    <w:rsid w:val="007A1F3C"/>
    <w:rsid w:val="007A1FBD"/>
    <w:rsid w:val="007A25C1"/>
    <w:rsid w:val="007A4131"/>
    <w:rsid w:val="007A5EF3"/>
    <w:rsid w:val="007B0FD8"/>
    <w:rsid w:val="007B230F"/>
    <w:rsid w:val="007B5C59"/>
    <w:rsid w:val="007B6832"/>
    <w:rsid w:val="007B741E"/>
    <w:rsid w:val="007B7E4A"/>
    <w:rsid w:val="007C13AF"/>
    <w:rsid w:val="007C3F99"/>
    <w:rsid w:val="007C48F4"/>
    <w:rsid w:val="007C56FE"/>
    <w:rsid w:val="007C5FAC"/>
    <w:rsid w:val="007D286F"/>
    <w:rsid w:val="007D3C91"/>
    <w:rsid w:val="007D418A"/>
    <w:rsid w:val="007E05F7"/>
    <w:rsid w:val="007E0D0B"/>
    <w:rsid w:val="007E45A3"/>
    <w:rsid w:val="007F0AB6"/>
    <w:rsid w:val="00800272"/>
    <w:rsid w:val="008022C1"/>
    <w:rsid w:val="0080664B"/>
    <w:rsid w:val="0081089B"/>
    <w:rsid w:val="00810C5D"/>
    <w:rsid w:val="00811437"/>
    <w:rsid w:val="008141F5"/>
    <w:rsid w:val="00815EF5"/>
    <w:rsid w:val="008176E0"/>
    <w:rsid w:val="00821BAC"/>
    <w:rsid w:val="008242A5"/>
    <w:rsid w:val="008258AB"/>
    <w:rsid w:val="00825B80"/>
    <w:rsid w:val="00830A6D"/>
    <w:rsid w:val="00833815"/>
    <w:rsid w:val="00834215"/>
    <w:rsid w:val="008364DB"/>
    <w:rsid w:val="00843B68"/>
    <w:rsid w:val="00851484"/>
    <w:rsid w:val="00851E66"/>
    <w:rsid w:val="00851EBA"/>
    <w:rsid w:val="008523D9"/>
    <w:rsid w:val="008528E8"/>
    <w:rsid w:val="00853B59"/>
    <w:rsid w:val="00853F23"/>
    <w:rsid w:val="00856065"/>
    <w:rsid w:val="00856600"/>
    <w:rsid w:val="00857070"/>
    <w:rsid w:val="00863608"/>
    <w:rsid w:val="0086406D"/>
    <w:rsid w:val="00865055"/>
    <w:rsid w:val="00866578"/>
    <w:rsid w:val="0086729B"/>
    <w:rsid w:val="00867472"/>
    <w:rsid w:val="00874F27"/>
    <w:rsid w:val="0087600A"/>
    <w:rsid w:val="00876AE8"/>
    <w:rsid w:val="00877099"/>
    <w:rsid w:val="0088087E"/>
    <w:rsid w:val="00881A09"/>
    <w:rsid w:val="00882A0B"/>
    <w:rsid w:val="00882D26"/>
    <w:rsid w:val="00883D48"/>
    <w:rsid w:val="008870C3"/>
    <w:rsid w:val="00887F5A"/>
    <w:rsid w:val="0089223C"/>
    <w:rsid w:val="008A4552"/>
    <w:rsid w:val="008A584D"/>
    <w:rsid w:val="008A71B9"/>
    <w:rsid w:val="008A7624"/>
    <w:rsid w:val="008B085D"/>
    <w:rsid w:val="008B193D"/>
    <w:rsid w:val="008B3104"/>
    <w:rsid w:val="008B4149"/>
    <w:rsid w:val="008B4849"/>
    <w:rsid w:val="008B71B2"/>
    <w:rsid w:val="008C00A3"/>
    <w:rsid w:val="008C041B"/>
    <w:rsid w:val="008C1ADD"/>
    <w:rsid w:val="008C1D2D"/>
    <w:rsid w:val="008C28AC"/>
    <w:rsid w:val="008C5479"/>
    <w:rsid w:val="008C5D4B"/>
    <w:rsid w:val="008C6DEC"/>
    <w:rsid w:val="008D1026"/>
    <w:rsid w:val="008D2885"/>
    <w:rsid w:val="008D47E1"/>
    <w:rsid w:val="008D6DDC"/>
    <w:rsid w:val="008D75E2"/>
    <w:rsid w:val="008D7751"/>
    <w:rsid w:val="008E0CCE"/>
    <w:rsid w:val="008E2C54"/>
    <w:rsid w:val="008E578C"/>
    <w:rsid w:val="008E602B"/>
    <w:rsid w:val="008F1825"/>
    <w:rsid w:val="008F34D0"/>
    <w:rsid w:val="008F46A3"/>
    <w:rsid w:val="008F4AED"/>
    <w:rsid w:val="008F5950"/>
    <w:rsid w:val="008F7EFA"/>
    <w:rsid w:val="0090220D"/>
    <w:rsid w:val="009026A7"/>
    <w:rsid w:val="009040A2"/>
    <w:rsid w:val="00907687"/>
    <w:rsid w:val="00913675"/>
    <w:rsid w:val="00914CF9"/>
    <w:rsid w:val="00920942"/>
    <w:rsid w:val="0092111B"/>
    <w:rsid w:val="009247CD"/>
    <w:rsid w:val="00930DD6"/>
    <w:rsid w:val="00931A25"/>
    <w:rsid w:val="009349D2"/>
    <w:rsid w:val="00935B75"/>
    <w:rsid w:val="00936C94"/>
    <w:rsid w:val="00936F13"/>
    <w:rsid w:val="0094037E"/>
    <w:rsid w:val="00940EE5"/>
    <w:rsid w:val="009410BA"/>
    <w:rsid w:val="00943ECA"/>
    <w:rsid w:val="0094409E"/>
    <w:rsid w:val="0094575C"/>
    <w:rsid w:val="0094678B"/>
    <w:rsid w:val="00947B57"/>
    <w:rsid w:val="00950024"/>
    <w:rsid w:val="009517FC"/>
    <w:rsid w:val="00954AC0"/>
    <w:rsid w:val="009551BE"/>
    <w:rsid w:val="00955214"/>
    <w:rsid w:val="00961F11"/>
    <w:rsid w:val="009620CD"/>
    <w:rsid w:val="009627A2"/>
    <w:rsid w:val="0096316C"/>
    <w:rsid w:val="00963E97"/>
    <w:rsid w:val="009657C2"/>
    <w:rsid w:val="00965CB2"/>
    <w:rsid w:val="00966273"/>
    <w:rsid w:val="009679E0"/>
    <w:rsid w:val="00967E83"/>
    <w:rsid w:val="00970141"/>
    <w:rsid w:val="00971CF2"/>
    <w:rsid w:val="00973B44"/>
    <w:rsid w:val="00974DE7"/>
    <w:rsid w:val="009772C0"/>
    <w:rsid w:val="00981075"/>
    <w:rsid w:val="00981531"/>
    <w:rsid w:val="00985990"/>
    <w:rsid w:val="00991AB8"/>
    <w:rsid w:val="00991EC7"/>
    <w:rsid w:val="009945A1"/>
    <w:rsid w:val="00996C0D"/>
    <w:rsid w:val="00996D3D"/>
    <w:rsid w:val="00997D0C"/>
    <w:rsid w:val="009A18BC"/>
    <w:rsid w:val="009A44EA"/>
    <w:rsid w:val="009A64C7"/>
    <w:rsid w:val="009B20E9"/>
    <w:rsid w:val="009B21F6"/>
    <w:rsid w:val="009B520A"/>
    <w:rsid w:val="009B627F"/>
    <w:rsid w:val="009B6469"/>
    <w:rsid w:val="009B6812"/>
    <w:rsid w:val="009C07FB"/>
    <w:rsid w:val="009C60E6"/>
    <w:rsid w:val="009C69C2"/>
    <w:rsid w:val="009C6C79"/>
    <w:rsid w:val="009D06E0"/>
    <w:rsid w:val="009D366F"/>
    <w:rsid w:val="009D4720"/>
    <w:rsid w:val="009D4A71"/>
    <w:rsid w:val="009D4BC2"/>
    <w:rsid w:val="009D568F"/>
    <w:rsid w:val="009E089F"/>
    <w:rsid w:val="009E0B5E"/>
    <w:rsid w:val="009E280E"/>
    <w:rsid w:val="009E3463"/>
    <w:rsid w:val="009E4725"/>
    <w:rsid w:val="009E4CDA"/>
    <w:rsid w:val="009E4E70"/>
    <w:rsid w:val="009E6D65"/>
    <w:rsid w:val="009F5EA3"/>
    <w:rsid w:val="009F6233"/>
    <w:rsid w:val="009F6967"/>
    <w:rsid w:val="009F6E2D"/>
    <w:rsid w:val="00A0099C"/>
    <w:rsid w:val="00A00A43"/>
    <w:rsid w:val="00A02134"/>
    <w:rsid w:val="00A02F67"/>
    <w:rsid w:val="00A03F96"/>
    <w:rsid w:val="00A05E54"/>
    <w:rsid w:val="00A10268"/>
    <w:rsid w:val="00A14371"/>
    <w:rsid w:val="00A146A9"/>
    <w:rsid w:val="00A16493"/>
    <w:rsid w:val="00A166E3"/>
    <w:rsid w:val="00A20878"/>
    <w:rsid w:val="00A211E5"/>
    <w:rsid w:val="00A22652"/>
    <w:rsid w:val="00A245EA"/>
    <w:rsid w:val="00A25580"/>
    <w:rsid w:val="00A25F2D"/>
    <w:rsid w:val="00A31AAE"/>
    <w:rsid w:val="00A320D5"/>
    <w:rsid w:val="00A37D39"/>
    <w:rsid w:val="00A40628"/>
    <w:rsid w:val="00A415EA"/>
    <w:rsid w:val="00A418CF"/>
    <w:rsid w:val="00A41905"/>
    <w:rsid w:val="00A41935"/>
    <w:rsid w:val="00A41CE6"/>
    <w:rsid w:val="00A429CB"/>
    <w:rsid w:val="00A4329E"/>
    <w:rsid w:val="00A440B8"/>
    <w:rsid w:val="00A44659"/>
    <w:rsid w:val="00A4586B"/>
    <w:rsid w:val="00A500AF"/>
    <w:rsid w:val="00A53DBB"/>
    <w:rsid w:val="00A53F13"/>
    <w:rsid w:val="00A611FB"/>
    <w:rsid w:val="00A61FA7"/>
    <w:rsid w:val="00A62B5C"/>
    <w:rsid w:val="00A65A70"/>
    <w:rsid w:val="00A67652"/>
    <w:rsid w:val="00A67CE8"/>
    <w:rsid w:val="00A710C0"/>
    <w:rsid w:val="00A72B53"/>
    <w:rsid w:val="00A743C3"/>
    <w:rsid w:val="00A75148"/>
    <w:rsid w:val="00A75990"/>
    <w:rsid w:val="00A75B72"/>
    <w:rsid w:val="00A76FA7"/>
    <w:rsid w:val="00A82A18"/>
    <w:rsid w:val="00A83A81"/>
    <w:rsid w:val="00A84604"/>
    <w:rsid w:val="00A858B1"/>
    <w:rsid w:val="00A85A4A"/>
    <w:rsid w:val="00A86529"/>
    <w:rsid w:val="00A90918"/>
    <w:rsid w:val="00A90FD2"/>
    <w:rsid w:val="00A9296A"/>
    <w:rsid w:val="00A92F3B"/>
    <w:rsid w:val="00A9363D"/>
    <w:rsid w:val="00A94408"/>
    <w:rsid w:val="00A948FF"/>
    <w:rsid w:val="00A962F3"/>
    <w:rsid w:val="00AA1331"/>
    <w:rsid w:val="00AA1562"/>
    <w:rsid w:val="00AA159A"/>
    <w:rsid w:val="00AA1AAF"/>
    <w:rsid w:val="00AA3ADD"/>
    <w:rsid w:val="00AA4B2D"/>
    <w:rsid w:val="00AA6C5A"/>
    <w:rsid w:val="00AB0471"/>
    <w:rsid w:val="00AB3468"/>
    <w:rsid w:val="00AB5254"/>
    <w:rsid w:val="00AB7865"/>
    <w:rsid w:val="00AB7E9F"/>
    <w:rsid w:val="00AC07E5"/>
    <w:rsid w:val="00AC64DA"/>
    <w:rsid w:val="00AC6FE2"/>
    <w:rsid w:val="00AD021C"/>
    <w:rsid w:val="00AD05DE"/>
    <w:rsid w:val="00AD0D1D"/>
    <w:rsid w:val="00AD1677"/>
    <w:rsid w:val="00AD2DC3"/>
    <w:rsid w:val="00AD688D"/>
    <w:rsid w:val="00AE5C23"/>
    <w:rsid w:val="00AE6C55"/>
    <w:rsid w:val="00AF0821"/>
    <w:rsid w:val="00AF59F0"/>
    <w:rsid w:val="00AF5D71"/>
    <w:rsid w:val="00B006D4"/>
    <w:rsid w:val="00B03389"/>
    <w:rsid w:val="00B06BFA"/>
    <w:rsid w:val="00B0708E"/>
    <w:rsid w:val="00B10561"/>
    <w:rsid w:val="00B10AFF"/>
    <w:rsid w:val="00B10B44"/>
    <w:rsid w:val="00B11DAE"/>
    <w:rsid w:val="00B11DBD"/>
    <w:rsid w:val="00B158F2"/>
    <w:rsid w:val="00B24939"/>
    <w:rsid w:val="00B304DF"/>
    <w:rsid w:val="00B30872"/>
    <w:rsid w:val="00B309D2"/>
    <w:rsid w:val="00B3216F"/>
    <w:rsid w:val="00B3499D"/>
    <w:rsid w:val="00B34BF0"/>
    <w:rsid w:val="00B3525E"/>
    <w:rsid w:val="00B373E8"/>
    <w:rsid w:val="00B40C29"/>
    <w:rsid w:val="00B451F4"/>
    <w:rsid w:val="00B475C8"/>
    <w:rsid w:val="00B5114B"/>
    <w:rsid w:val="00B52588"/>
    <w:rsid w:val="00B5375C"/>
    <w:rsid w:val="00B560EC"/>
    <w:rsid w:val="00B56DBC"/>
    <w:rsid w:val="00B57FDF"/>
    <w:rsid w:val="00B613EF"/>
    <w:rsid w:val="00B66625"/>
    <w:rsid w:val="00B6691E"/>
    <w:rsid w:val="00B66C17"/>
    <w:rsid w:val="00B671EB"/>
    <w:rsid w:val="00B67EF7"/>
    <w:rsid w:val="00B67F21"/>
    <w:rsid w:val="00B72D94"/>
    <w:rsid w:val="00B72DC8"/>
    <w:rsid w:val="00B74D27"/>
    <w:rsid w:val="00B74EA8"/>
    <w:rsid w:val="00B77E77"/>
    <w:rsid w:val="00B77EF1"/>
    <w:rsid w:val="00B80D2D"/>
    <w:rsid w:val="00B81C0C"/>
    <w:rsid w:val="00B8359E"/>
    <w:rsid w:val="00B8712F"/>
    <w:rsid w:val="00B87132"/>
    <w:rsid w:val="00B9080F"/>
    <w:rsid w:val="00B90BC4"/>
    <w:rsid w:val="00B90C0F"/>
    <w:rsid w:val="00B94CC5"/>
    <w:rsid w:val="00B97349"/>
    <w:rsid w:val="00B97648"/>
    <w:rsid w:val="00BA08B3"/>
    <w:rsid w:val="00BA2477"/>
    <w:rsid w:val="00BB14BC"/>
    <w:rsid w:val="00BB68CC"/>
    <w:rsid w:val="00BB6FC0"/>
    <w:rsid w:val="00BB77C1"/>
    <w:rsid w:val="00BC0067"/>
    <w:rsid w:val="00BC0397"/>
    <w:rsid w:val="00BC0AD8"/>
    <w:rsid w:val="00BC0B74"/>
    <w:rsid w:val="00BC609A"/>
    <w:rsid w:val="00BD03D8"/>
    <w:rsid w:val="00BD09B0"/>
    <w:rsid w:val="00BD16D8"/>
    <w:rsid w:val="00BD59C1"/>
    <w:rsid w:val="00BE0631"/>
    <w:rsid w:val="00BE144B"/>
    <w:rsid w:val="00BE1898"/>
    <w:rsid w:val="00BE2B78"/>
    <w:rsid w:val="00BE5727"/>
    <w:rsid w:val="00BF11ED"/>
    <w:rsid w:val="00BF26EE"/>
    <w:rsid w:val="00BF4A95"/>
    <w:rsid w:val="00BF4C7A"/>
    <w:rsid w:val="00BF5212"/>
    <w:rsid w:val="00BF6BBB"/>
    <w:rsid w:val="00BF720E"/>
    <w:rsid w:val="00C00BA2"/>
    <w:rsid w:val="00C054C7"/>
    <w:rsid w:val="00C06326"/>
    <w:rsid w:val="00C06D1B"/>
    <w:rsid w:val="00C1267A"/>
    <w:rsid w:val="00C1386A"/>
    <w:rsid w:val="00C1471E"/>
    <w:rsid w:val="00C217B9"/>
    <w:rsid w:val="00C24BBC"/>
    <w:rsid w:val="00C26F9A"/>
    <w:rsid w:val="00C30327"/>
    <w:rsid w:val="00C30F35"/>
    <w:rsid w:val="00C31F6D"/>
    <w:rsid w:val="00C35171"/>
    <w:rsid w:val="00C3522D"/>
    <w:rsid w:val="00C3644F"/>
    <w:rsid w:val="00C368E3"/>
    <w:rsid w:val="00C36A02"/>
    <w:rsid w:val="00C4001A"/>
    <w:rsid w:val="00C4277D"/>
    <w:rsid w:val="00C445E7"/>
    <w:rsid w:val="00C50C25"/>
    <w:rsid w:val="00C52A28"/>
    <w:rsid w:val="00C530D0"/>
    <w:rsid w:val="00C530DE"/>
    <w:rsid w:val="00C54344"/>
    <w:rsid w:val="00C55CCB"/>
    <w:rsid w:val="00C566A9"/>
    <w:rsid w:val="00C571E8"/>
    <w:rsid w:val="00C628DD"/>
    <w:rsid w:val="00C629F9"/>
    <w:rsid w:val="00C666D9"/>
    <w:rsid w:val="00C7140A"/>
    <w:rsid w:val="00C71FAA"/>
    <w:rsid w:val="00C731E3"/>
    <w:rsid w:val="00C76A85"/>
    <w:rsid w:val="00C81460"/>
    <w:rsid w:val="00C828DE"/>
    <w:rsid w:val="00C83244"/>
    <w:rsid w:val="00C8349A"/>
    <w:rsid w:val="00C8384D"/>
    <w:rsid w:val="00C84FC5"/>
    <w:rsid w:val="00C869AD"/>
    <w:rsid w:val="00C90260"/>
    <w:rsid w:val="00C90BE2"/>
    <w:rsid w:val="00C91ACE"/>
    <w:rsid w:val="00C93B0F"/>
    <w:rsid w:val="00C9468E"/>
    <w:rsid w:val="00C968EC"/>
    <w:rsid w:val="00CA0797"/>
    <w:rsid w:val="00CA0A75"/>
    <w:rsid w:val="00CA1DC7"/>
    <w:rsid w:val="00CA1FD4"/>
    <w:rsid w:val="00CA244A"/>
    <w:rsid w:val="00CA2453"/>
    <w:rsid w:val="00CA29F7"/>
    <w:rsid w:val="00CA4868"/>
    <w:rsid w:val="00CA6370"/>
    <w:rsid w:val="00CA6890"/>
    <w:rsid w:val="00CA6A09"/>
    <w:rsid w:val="00CA74F1"/>
    <w:rsid w:val="00CB2157"/>
    <w:rsid w:val="00CB249A"/>
    <w:rsid w:val="00CB2722"/>
    <w:rsid w:val="00CB2846"/>
    <w:rsid w:val="00CB390E"/>
    <w:rsid w:val="00CB6962"/>
    <w:rsid w:val="00CC0083"/>
    <w:rsid w:val="00CC0E46"/>
    <w:rsid w:val="00CC4A29"/>
    <w:rsid w:val="00CC5C80"/>
    <w:rsid w:val="00CD30B8"/>
    <w:rsid w:val="00CD37D0"/>
    <w:rsid w:val="00CD3B33"/>
    <w:rsid w:val="00CD6242"/>
    <w:rsid w:val="00CD6950"/>
    <w:rsid w:val="00CE019B"/>
    <w:rsid w:val="00CE2D21"/>
    <w:rsid w:val="00CE780F"/>
    <w:rsid w:val="00CF1E5E"/>
    <w:rsid w:val="00CF58FA"/>
    <w:rsid w:val="00CF654D"/>
    <w:rsid w:val="00D00961"/>
    <w:rsid w:val="00D01F08"/>
    <w:rsid w:val="00D024B0"/>
    <w:rsid w:val="00D02BFF"/>
    <w:rsid w:val="00D04279"/>
    <w:rsid w:val="00D04550"/>
    <w:rsid w:val="00D051A1"/>
    <w:rsid w:val="00D064E6"/>
    <w:rsid w:val="00D069FA"/>
    <w:rsid w:val="00D07667"/>
    <w:rsid w:val="00D102C7"/>
    <w:rsid w:val="00D11B6E"/>
    <w:rsid w:val="00D11F23"/>
    <w:rsid w:val="00D14819"/>
    <w:rsid w:val="00D1633D"/>
    <w:rsid w:val="00D25679"/>
    <w:rsid w:val="00D2656B"/>
    <w:rsid w:val="00D27DB0"/>
    <w:rsid w:val="00D305F0"/>
    <w:rsid w:val="00D34FE5"/>
    <w:rsid w:val="00D350C3"/>
    <w:rsid w:val="00D3537B"/>
    <w:rsid w:val="00D3694F"/>
    <w:rsid w:val="00D37FA5"/>
    <w:rsid w:val="00D41C56"/>
    <w:rsid w:val="00D41C5D"/>
    <w:rsid w:val="00D503A1"/>
    <w:rsid w:val="00D53C6F"/>
    <w:rsid w:val="00D548AA"/>
    <w:rsid w:val="00D56BA3"/>
    <w:rsid w:val="00D56D12"/>
    <w:rsid w:val="00D600FE"/>
    <w:rsid w:val="00D602C0"/>
    <w:rsid w:val="00D6134B"/>
    <w:rsid w:val="00D622E1"/>
    <w:rsid w:val="00D6491B"/>
    <w:rsid w:val="00D66F7C"/>
    <w:rsid w:val="00D708F7"/>
    <w:rsid w:val="00D709A4"/>
    <w:rsid w:val="00D70E46"/>
    <w:rsid w:val="00D73EE8"/>
    <w:rsid w:val="00D74060"/>
    <w:rsid w:val="00D75D48"/>
    <w:rsid w:val="00D81A44"/>
    <w:rsid w:val="00D81C5B"/>
    <w:rsid w:val="00D82C9A"/>
    <w:rsid w:val="00D82ED5"/>
    <w:rsid w:val="00D84DD0"/>
    <w:rsid w:val="00D84E1E"/>
    <w:rsid w:val="00D86501"/>
    <w:rsid w:val="00D906EA"/>
    <w:rsid w:val="00D927C7"/>
    <w:rsid w:val="00D9322B"/>
    <w:rsid w:val="00D93691"/>
    <w:rsid w:val="00D941B9"/>
    <w:rsid w:val="00D95F5C"/>
    <w:rsid w:val="00DA11FF"/>
    <w:rsid w:val="00DA3E3B"/>
    <w:rsid w:val="00DA4295"/>
    <w:rsid w:val="00DA54F2"/>
    <w:rsid w:val="00DA5F80"/>
    <w:rsid w:val="00DA6CFD"/>
    <w:rsid w:val="00DA6EC5"/>
    <w:rsid w:val="00DA7A28"/>
    <w:rsid w:val="00DB07E7"/>
    <w:rsid w:val="00DB15DA"/>
    <w:rsid w:val="00DB27A5"/>
    <w:rsid w:val="00DB6787"/>
    <w:rsid w:val="00DB73BA"/>
    <w:rsid w:val="00DC17AB"/>
    <w:rsid w:val="00DC1C06"/>
    <w:rsid w:val="00DC54D4"/>
    <w:rsid w:val="00DC5B3B"/>
    <w:rsid w:val="00DC7EFB"/>
    <w:rsid w:val="00DD0AF7"/>
    <w:rsid w:val="00DD3B15"/>
    <w:rsid w:val="00DD3D21"/>
    <w:rsid w:val="00DD3DDD"/>
    <w:rsid w:val="00DD5CC9"/>
    <w:rsid w:val="00DE0853"/>
    <w:rsid w:val="00DE115F"/>
    <w:rsid w:val="00DE18D0"/>
    <w:rsid w:val="00DE4B0A"/>
    <w:rsid w:val="00DE60BF"/>
    <w:rsid w:val="00DF2DD3"/>
    <w:rsid w:val="00DF36D7"/>
    <w:rsid w:val="00DF7056"/>
    <w:rsid w:val="00E0107F"/>
    <w:rsid w:val="00E02BD2"/>
    <w:rsid w:val="00E07A37"/>
    <w:rsid w:val="00E1398B"/>
    <w:rsid w:val="00E1538E"/>
    <w:rsid w:val="00E16A9F"/>
    <w:rsid w:val="00E16CDC"/>
    <w:rsid w:val="00E16E83"/>
    <w:rsid w:val="00E21083"/>
    <w:rsid w:val="00E24121"/>
    <w:rsid w:val="00E25B88"/>
    <w:rsid w:val="00E26A87"/>
    <w:rsid w:val="00E32A46"/>
    <w:rsid w:val="00E35AA4"/>
    <w:rsid w:val="00E4526A"/>
    <w:rsid w:val="00E47047"/>
    <w:rsid w:val="00E47101"/>
    <w:rsid w:val="00E54A41"/>
    <w:rsid w:val="00E553C2"/>
    <w:rsid w:val="00E66293"/>
    <w:rsid w:val="00E67D16"/>
    <w:rsid w:val="00E71471"/>
    <w:rsid w:val="00E72130"/>
    <w:rsid w:val="00E732F3"/>
    <w:rsid w:val="00E75AB6"/>
    <w:rsid w:val="00E77703"/>
    <w:rsid w:val="00E813A6"/>
    <w:rsid w:val="00E8141E"/>
    <w:rsid w:val="00E8237A"/>
    <w:rsid w:val="00E82B1C"/>
    <w:rsid w:val="00E83001"/>
    <w:rsid w:val="00E85359"/>
    <w:rsid w:val="00E9126B"/>
    <w:rsid w:val="00E91B1F"/>
    <w:rsid w:val="00E94B74"/>
    <w:rsid w:val="00E95403"/>
    <w:rsid w:val="00E96B4B"/>
    <w:rsid w:val="00E96DE5"/>
    <w:rsid w:val="00EA1109"/>
    <w:rsid w:val="00EA1DE0"/>
    <w:rsid w:val="00EA2A72"/>
    <w:rsid w:val="00EA35A9"/>
    <w:rsid w:val="00EA5CA3"/>
    <w:rsid w:val="00EA6F1F"/>
    <w:rsid w:val="00EB1779"/>
    <w:rsid w:val="00EB2A33"/>
    <w:rsid w:val="00EB64A7"/>
    <w:rsid w:val="00EB69D9"/>
    <w:rsid w:val="00EB74DD"/>
    <w:rsid w:val="00EC1F8B"/>
    <w:rsid w:val="00EC2368"/>
    <w:rsid w:val="00EC3D7A"/>
    <w:rsid w:val="00EC49A9"/>
    <w:rsid w:val="00EC5BC2"/>
    <w:rsid w:val="00ED18F7"/>
    <w:rsid w:val="00ED7D32"/>
    <w:rsid w:val="00EE1527"/>
    <w:rsid w:val="00EE17E0"/>
    <w:rsid w:val="00EE2829"/>
    <w:rsid w:val="00EE6169"/>
    <w:rsid w:val="00EE6953"/>
    <w:rsid w:val="00EE7939"/>
    <w:rsid w:val="00EF2A87"/>
    <w:rsid w:val="00EF338F"/>
    <w:rsid w:val="00EF40B6"/>
    <w:rsid w:val="00EF565A"/>
    <w:rsid w:val="00EF66BD"/>
    <w:rsid w:val="00EF6776"/>
    <w:rsid w:val="00EF7BE9"/>
    <w:rsid w:val="00F006DF"/>
    <w:rsid w:val="00F01917"/>
    <w:rsid w:val="00F01FD9"/>
    <w:rsid w:val="00F02CFA"/>
    <w:rsid w:val="00F046DC"/>
    <w:rsid w:val="00F064AC"/>
    <w:rsid w:val="00F07A24"/>
    <w:rsid w:val="00F116BA"/>
    <w:rsid w:val="00F12237"/>
    <w:rsid w:val="00F129B9"/>
    <w:rsid w:val="00F2175A"/>
    <w:rsid w:val="00F229B3"/>
    <w:rsid w:val="00F22C9C"/>
    <w:rsid w:val="00F246A3"/>
    <w:rsid w:val="00F24744"/>
    <w:rsid w:val="00F25150"/>
    <w:rsid w:val="00F2596C"/>
    <w:rsid w:val="00F263C5"/>
    <w:rsid w:val="00F26858"/>
    <w:rsid w:val="00F3181B"/>
    <w:rsid w:val="00F32072"/>
    <w:rsid w:val="00F32755"/>
    <w:rsid w:val="00F32FFB"/>
    <w:rsid w:val="00F33025"/>
    <w:rsid w:val="00F339CC"/>
    <w:rsid w:val="00F35CDE"/>
    <w:rsid w:val="00F36523"/>
    <w:rsid w:val="00F3763B"/>
    <w:rsid w:val="00F37B16"/>
    <w:rsid w:val="00F401C8"/>
    <w:rsid w:val="00F4284D"/>
    <w:rsid w:val="00F44097"/>
    <w:rsid w:val="00F44E67"/>
    <w:rsid w:val="00F506DD"/>
    <w:rsid w:val="00F50953"/>
    <w:rsid w:val="00F55338"/>
    <w:rsid w:val="00F601B7"/>
    <w:rsid w:val="00F63724"/>
    <w:rsid w:val="00F649AB"/>
    <w:rsid w:val="00F71D52"/>
    <w:rsid w:val="00F733FD"/>
    <w:rsid w:val="00F74397"/>
    <w:rsid w:val="00F77477"/>
    <w:rsid w:val="00F84F8F"/>
    <w:rsid w:val="00F86B28"/>
    <w:rsid w:val="00F87FD2"/>
    <w:rsid w:val="00F92F66"/>
    <w:rsid w:val="00F94820"/>
    <w:rsid w:val="00F97357"/>
    <w:rsid w:val="00FA0904"/>
    <w:rsid w:val="00FA2066"/>
    <w:rsid w:val="00FA26F9"/>
    <w:rsid w:val="00FA3429"/>
    <w:rsid w:val="00FA4828"/>
    <w:rsid w:val="00FA72DB"/>
    <w:rsid w:val="00FA7A54"/>
    <w:rsid w:val="00FB0211"/>
    <w:rsid w:val="00FB1EA8"/>
    <w:rsid w:val="00FB4A1B"/>
    <w:rsid w:val="00FB7036"/>
    <w:rsid w:val="00FB7D81"/>
    <w:rsid w:val="00FC116E"/>
    <w:rsid w:val="00FC1974"/>
    <w:rsid w:val="00FC3B8F"/>
    <w:rsid w:val="00FC45E6"/>
    <w:rsid w:val="00FC4F67"/>
    <w:rsid w:val="00FC5E05"/>
    <w:rsid w:val="00FC6074"/>
    <w:rsid w:val="00FC6088"/>
    <w:rsid w:val="00FC6955"/>
    <w:rsid w:val="00FC6D8F"/>
    <w:rsid w:val="00FC766E"/>
    <w:rsid w:val="00FD1124"/>
    <w:rsid w:val="00FD1F9F"/>
    <w:rsid w:val="00FD2042"/>
    <w:rsid w:val="00FD2E80"/>
    <w:rsid w:val="00FD41A3"/>
    <w:rsid w:val="00FD5AC4"/>
    <w:rsid w:val="00FD746F"/>
    <w:rsid w:val="00FE3C1B"/>
    <w:rsid w:val="00FE4CAF"/>
    <w:rsid w:val="00FE5F8C"/>
    <w:rsid w:val="00FE6A9F"/>
    <w:rsid w:val="00FE76CA"/>
    <w:rsid w:val="00FE78A0"/>
    <w:rsid w:val="00FF0B24"/>
    <w:rsid w:val="00FF3B55"/>
    <w:rsid w:val="00FF5BC0"/>
    <w:rsid w:val="00FF6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silver"/>
    </o:shapedefaults>
    <o:shapelayout v:ext="edit">
      <o:idmap v:ext="edit" data="1"/>
    </o:shapelayout>
  </w:shapeDefaults>
  <w:decimalSymbol w:val=","/>
  <w:listSeparator w:val=";"/>
  <w14:docId w14:val="528378FD"/>
  <w15:docId w15:val="{D119E750-4DED-4595-9A16-F8C1903A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0E49"/>
    <w:rPr>
      <w:rFonts w:ascii="Open Sans" w:eastAsia="Times New Roman" w:hAnsi="Open Sans" w:cs="Times New Roman"/>
      <w:spacing w:val="-5"/>
      <w:sz w:val="24"/>
      <w:szCs w:val="20"/>
    </w:rPr>
  </w:style>
  <w:style w:type="paragraph" w:styleId="berschrift1">
    <w:name w:val="heading 1"/>
    <w:basedOn w:val="Standard"/>
    <w:next w:val="Standard"/>
    <w:link w:val="berschrift1Zchn"/>
    <w:uiPriority w:val="9"/>
    <w:qFormat/>
    <w:rsid w:val="004E67A6"/>
    <w:pPr>
      <w:keepNext/>
      <w:keepLines/>
      <w:spacing w:before="240" w:after="120"/>
      <w:outlineLvl w:val="0"/>
    </w:pPr>
    <w:rPr>
      <w:rFonts w:eastAsiaTheme="majorEastAsia" w:cstheme="majorBidi"/>
      <w:b/>
      <w:color w:val="4F5051"/>
      <w:sz w:val="36"/>
      <w:szCs w:val="32"/>
    </w:rPr>
  </w:style>
  <w:style w:type="paragraph" w:styleId="berschrift2">
    <w:name w:val="heading 2"/>
    <w:aliases w:val="Angebot Überschrift"/>
    <w:basedOn w:val="Standard"/>
    <w:next w:val="Standard"/>
    <w:link w:val="berschrift2Zchn"/>
    <w:uiPriority w:val="9"/>
    <w:unhideWhenUsed/>
    <w:qFormat/>
    <w:rsid w:val="004E67A6"/>
    <w:pPr>
      <w:keepNext/>
      <w:keepLines/>
      <w:spacing w:before="120" w:after="80"/>
      <w:outlineLvl w:val="1"/>
    </w:pPr>
    <w:rPr>
      <w:rFonts w:eastAsiaTheme="majorEastAsia" w:cstheme="majorBidi"/>
      <w:color w:val="4F5051"/>
      <w:sz w:val="28"/>
      <w:szCs w:val="26"/>
    </w:rPr>
  </w:style>
  <w:style w:type="paragraph" w:styleId="berschrift3">
    <w:name w:val="heading 3"/>
    <w:basedOn w:val="Standard"/>
    <w:next w:val="Standard"/>
    <w:link w:val="berschrift3Zchn"/>
    <w:uiPriority w:val="9"/>
    <w:semiHidden/>
    <w:unhideWhenUsed/>
    <w:qFormat/>
    <w:rsid w:val="00A4329E"/>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aliases w:val="Überschrift neu"/>
    <w:qFormat/>
    <w:rsid w:val="00BE1898"/>
    <w:rPr>
      <w:rFonts w:ascii="Open Sans" w:hAnsi="Open Sans" w:hint="default"/>
      <w:b/>
      <w:i w:val="0"/>
      <w:iCs w:val="0"/>
      <w:sz w:val="24"/>
    </w:rPr>
  </w:style>
  <w:style w:type="paragraph" w:styleId="Textkrper">
    <w:name w:val="Body Text"/>
    <w:basedOn w:val="Standard"/>
    <w:link w:val="TextkrperZchn"/>
    <w:rsid w:val="00727436"/>
    <w:pPr>
      <w:spacing w:after="220" w:line="180" w:lineRule="atLeast"/>
    </w:pPr>
  </w:style>
  <w:style w:type="character" w:customStyle="1" w:styleId="TextkrperZchn">
    <w:name w:val="Textkörper Zchn"/>
    <w:basedOn w:val="Absatz-Standardschriftart"/>
    <w:link w:val="Textkrper"/>
    <w:rsid w:val="00727436"/>
    <w:rPr>
      <w:rFonts w:ascii="Arial" w:eastAsia="Times New Roman" w:hAnsi="Arial" w:cs="Times New Roman"/>
      <w:spacing w:val="-5"/>
      <w:sz w:val="20"/>
      <w:szCs w:val="20"/>
    </w:rPr>
  </w:style>
  <w:style w:type="character" w:styleId="Seitenzahl">
    <w:name w:val="page number"/>
    <w:rsid w:val="00727436"/>
    <w:rPr>
      <w:sz w:val="18"/>
    </w:rPr>
  </w:style>
  <w:style w:type="paragraph" w:styleId="Fuzeile">
    <w:name w:val="footer"/>
    <w:basedOn w:val="Standard"/>
    <w:link w:val="FuzeileZchn"/>
    <w:uiPriority w:val="99"/>
    <w:rsid w:val="00727436"/>
    <w:pPr>
      <w:keepLines/>
      <w:tabs>
        <w:tab w:val="center" w:pos="4320"/>
        <w:tab w:val="right" w:pos="8640"/>
      </w:tabs>
      <w:spacing w:before="600" w:line="180" w:lineRule="atLeast"/>
    </w:pPr>
    <w:rPr>
      <w:sz w:val="18"/>
    </w:rPr>
  </w:style>
  <w:style w:type="character" w:customStyle="1" w:styleId="FuzeileZchn">
    <w:name w:val="Fußzeile Zchn"/>
    <w:basedOn w:val="Absatz-Standardschriftart"/>
    <w:link w:val="Fuzeile"/>
    <w:uiPriority w:val="99"/>
    <w:rsid w:val="00727436"/>
    <w:rPr>
      <w:rFonts w:ascii="Arial" w:eastAsia="Times New Roman" w:hAnsi="Arial" w:cs="Times New Roman"/>
      <w:spacing w:val="-5"/>
      <w:sz w:val="18"/>
      <w:szCs w:val="20"/>
    </w:rPr>
  </w:style>
  <w:style w:type="paragraph" w:styleId="Sprechblasentext">
    <w:name w:val="Balloon Text"/>
    <w:basedOn w:val="Standard"/>
    <w:link w:val="SprechblasentextZchn"/>
    <w:uiPriority w:val="99"/>
    <w:semiHidden/>
    <w:unhideWhenUsed/>
    <w:rsid w:val="007274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7436"/>
    <w:rPr>
      <w:rFonts w:ascii="Tahoma" w:eastAsia="Times New Roman" w:hAnsi="Tahoma" w:cs="Tahoma"/>
      <w:spacing w:val="-5"/>
      <w:sz w:val="16"/>
      <w:szCs w:val="16"/>
    </w:rPr>
  </w:style>
  <w:style w:type="paragraph" w:customStyle="1" w:styleId="Firmenname">
    <w:name w:val="Firmenname"/>
    <w:basedOn w:val="Standard"/>
    <w:rsid w:val="00AF59F0"/>
    <w:pPr>
      <w:keepLines/>
      <w:shd w:val="solid" w:color="auto" w:fill="auto"/>
      <w:spacing w:line="320" w:lineRule="exact"/>
    </w:pPr>
    <w:rPr>
      <w:rFonts w:ascii="Arial Black" w:hAnsi="Arial Black"/>
      <w:color w:val="FFFFFF"/>
      <w:spacing w:val="-15"/>
      <w:sz w:val="32"/>
    </w:rPr>
  </w:style>
  <w:style w:type="paragraph" w:customStyle="1" w:styleId="Absenderadresse">
    <w:name w:val="Absenderadresse"/>
    <w:basedOn w:val="Standard"/>
    <w:rsid w:val="00AF59F0"/>
    <w:pPr>
      <w:keepLines/>
      <w:spacing w:line="200" w:lineRule="atLeast"/>
    </w:pPr>
    <w:rPr>
      <w:spacing w:val="-2"/>
      <w:sz w:val="16"/>
    </w:rPr>
  </w:style>
  <w:style w:type="character" w:styleId="Hyperlink">
    <w:name w:val="Hyperlink"/>
    <w:basedOn w:val="Absatz-Standardschriftart"/>
    <w:uiPriority w:val="99"/>
    <w:rsid w:val="00AF59F0"/>
    <w:rPr>
      <w:color w:val="0000FF"/>
      <w:u w:val="single"/>
    </w:rPr>
  </w:style>
  <w:style w:type="paragraph" w:styleId="Listenabsatz">
    <w:name w:val="List Paragraph"/>
    <w:basedOn w:val="Standard"/>
    <w:uiPriority w:val="34"/>
    <w:qFormat/>
    <w:rsid w:val="00B74D27"/>
    <w:pPr>
      <w:spacing w:before="100" w:beforeAutospacing="1" w:after="100" w:afterAutospacing="1"/>
    </w:pPr>
    <w:rPr>
      <w:spacing w:val="0"/>
      <w:szCs w:val="24"/>
      <w:lang w:eastAsia="de-DE"/>
    </w:rPr>
  </w:style>
  <w:style w:type="paragraph" w:styleId="StandardWeb">
    <w:name w:val="Normal (Web)"/>
    <w:basedOn w:val="Standard"/>
    <w:uiPriority w:val="99"/>
    <w:semiHidden/>
    <w:unhideWhenUsed/>
    <w:rsid w:val="00DE0853"/>
    <w:pPr>
      <w:spacing w:before="100" w:beforeAutospacing="1" w:after="100" w:afterAutospacing="1"/>
    </w:pPr>
    <w:rPr>
      <w:rFonts w:ascii="Times New Roman" w:hAnsi="Times New Roman"/>
      <w:spacing w:val="0"/>
      <w:szCs w:val="24"/>
      <w:lang w:eastAsia="de-DE"/>
    </w:rPr>
  </w:style>
  <w:style w:type="character" w:customStyle="1" w:styleId="apple-converted-space">
    <w:name w:val="apple-converted-space"/>
    <w:basedOn w:val="Absatz-Standardschriftart"/>
    <w:rsid w:val="00DE0853"/>
  </w:style>
  <w:style w:type="paragraph" w:styleId="Kopfzeile">
    <w:name w:val="header"/>
    <w:basedOn w:val="Standard"/>
    <w:link w:val="KopfzeileZchn"/>
    <w:uiPriority w:val="99"/>
    <w:unhideWhenUsed/>
    <w:rsid w:val="002336ED"/>
    <w:pPr>
      <w:tabs>
        <w:tab w:val="center" w:pos="4536"/>
        <w:tab w:val="right" w:pos="9072"/>
      </w:tabs>
    </w:pPr>
  </w:style>
  <w:style w:type="character" w:customStyle="1" w:styleId="KopfzeileZchn">
    <w:name w:val="Kopfzeile Zchn"/>
    <w:basedOn w:val="Absatz-Standardschriftart"/>
    <w:link w:val="Kopfzeile"/>
    <w:uiPriority w:val="99"/>
    <w:rsid w:val="002336ED"/>
    <w:rPr>
      <w:rFonts w:ascii="Arial" w:eastAsia="Times New Roman" w:hAnsi="Arial" w:cs="Times New Roman"/>
      <w:spacing w:val="-5"/>
      <w:sz w:val="20"/>
      <w:szCs w:val="20"/>
    </w:rPr>
  </w:style>
  <w:style w:type="paragraph" w:customStyle="1" w:styleId="miniadress">
    <w:name w:val="mini_adress"/>
    <w:basedOn w:val="Standard"/>
    <w:qFormat/>
    <w:rsid w:val="00FC116E"/>
    <w:pPr>
      <w:spacing w:line="170" w:lineRule="exact"/>
    </w:pPr>
    <w:rPr>
      <w:rFonts w:eastAsia="Cambria"/>
      <w:color w:val="404040"/>
      <w:spacing w:val="0"/>
      <w:sz w:val="12"/>
      <w:szCs w:val="24"/>
    </w:rPr>
  </w:style>
  <w:style w:type="paragraph" w:customStyle="1" w:styleId="adressrechts">
    <w:name w:val="adress_rechts"/>
    <w:basedOn w:val="Standard"/>
    <w:link w:val="adressrechtsZchn"/>
    <w:qFormat/>
    <w:rsid w:val="0049427E"/>
    <w:pPr>
      <w:framePr w:hSpace="142" w:vSpace="142" w:wrap="notBeside" w:vAnchor="text" w:hAnchor="text" w:y="1"/>
      <w:tabs>
        <w:tab w:val="left" w:pos="567"/>
      </w:tabs>
      <w:spacing w:line="210" w:lineRule="exact"/>
    </w:pPr>
    <w:rPr>
      <w:rFonts w:eastAsia="Cambria"/>
      <w:color w:val="646567"/>
      <w:spacing w:val="0"/>
      <w:sz w:val="12"/>
      <w:szCs w:val="24"/>
    </w:rPr>
  </w:style>
  <w:style w:type="paragraph" w:customStyle="1" w:styleId="adressrechtsfakultt">
    <w:name w:val="adress_rechts_fakultät"/>
    <w:basedOn w:val="adressrechts"/>
    <w:qFormat/>
    <w:rsid w:val="006B6403"/>
    <w:pPr>
      <w:framePr w:wrap="notBeside"/>
    </w:pPr>
    <w:rPr>
      <w:b/>
      <w:color w:val="auto"/>
    </w:rPr>
  </w:style>
  <w:style w:type="paragraph" w:customStyle="1" w:styleId="adressrechtszusatz">
    <w:name w:val="adress_rechts_zusatz"/>
    <w:basedOn w:val="Standard"/>
    <w:link w:val="adressrechtszusatzZchn"/>
    <w:qFormat/>
    <w:rsid w:val="00547AE8"/>
    <w:pPr>
      <w:framePr w:hSpace="142" w:vSpace="142" w:wrap="notBeside" w:vAnchor="text" w:hAnchor="text" w:y="1"/>
      <w:tabs>
        <w:tab w:val="left" w:pos="567"/>
      </w:tabs>
      <w:spacing w:line="192" w:lineRule="auto"/>
    </w:pPr>
    <w:rPr>
      <w:rFonts w:ascii="Myriad Pro" w:eastAsia="Cambria" w:hAnsi="Myriad Pro"/>
      <w:color w:val="646567"/>
      <w:spacing w:val="0"/>
      <w:sz w:val="12"/>
      <w:szCs w:val="24"/>
    </w:rPr>
  </w:style>
  <w:style w:type="character" w:customStyle="1" w:styleId="adressrechtszusatzZchn">
    <w:name w:val="adress_rechts_zusatz Zchn"/>
    <w:basedOn w:val="Absatz-Standardschriftart"/>
    <w:link w:val="adressrechtszusatz"/>
    <w:rsid w:val="00547AE8"/>
    <w:rPr>
      <w:rFonts w:ascii="Myriad Pro" w:eastAsia="Cambria" w:hAnsi="Myriad Pro" w:cs="Times New Roman"/>
      <w:color w:val="646567"/>
      <w:sz w:val="12"/>
      <w:szCs w:val="24"/>
    </w:rPr>
  </w:style>
  <w:style w:type="character" w:customStyle="1" w:styleId="adressrechtsZchn">
    <w:name w:val="adress_rechts Zchn"/>
    <w:basedOn w:val="Absatz-Standardschriftart"/>
    <w:link w:val="adressrechts"/>
    <w:rsid w:val="0049427E"/>
    <w:rPr>
      <w:rFonts w:ascii="Open Sans" w:eastAsia="Cambria" w:hAnsi="Open Sans" w:cs="Times New Roman"/>
      <w:color w:val="646567"/>
      <w:sz w:val="12"/>
      <w:szCs w:val="24"/>
    </w:rPr>
  </w:style>
  <w:style w:type="table" w:styleId="Tabellenraster">
    <w:name w:val="Table Grid"/>
    <w:basedOn w:val="NormaleTabelle"/>
    <w:uiPriority w:val="59"/>
    <w:rsid w:val="003A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C5C80"/>
  </w:style>
  <w:style w:type="character" w:customStyle="1" w:styleId="FunotentextZchn">
    <w:name w:val="Fußnotentext Zchn"/>
    <w:basedOn w:val="Absatz-Standardschriftart"/>
    <w:link w:val="Funotentext"/>
    <w:uiPriority w:val="99"/>
    <w:semiHidden/>
    <w:rsid w:val="00CC5C80"/>
    <w:rPr>
      <w:rFonts w:ascii="Arial" w:eastAsia="Times New Roman" w:hAnsi="Arial" w:cs="Times New Roman"/>
      <w:spacing w:val="-5"/>
      <w:sz w:val="20"/>
      <w:szCs w:val="20"/>
    </w:rPr>
  </w:style>
  <w:style w:type="character" w:styleId="Funotenzeichen">
    <w:name w:val="footnote reference"/>
    <w:basedOn w:val="Absatz-Standardschriftart"/>
    <w:uiPriority w:val="99"/>
    <w:semiHidden/>
    <w:unhideWhenUsed/>
    <w:rsid w:val="00CC5C80"/>
    <w:rPr>
      <w:vertAlign w:val="superscript"/>
    </w:rPr>
  </w:style>
  <w:style w:type="character" w:customStyle="1" w:styleId="NichtaufgelsteErwhnung1">
    <w:name w:val="Nicht aufgelöste Erwähnung1"/>
    <w:basedOn w:val="Absatz-Standardschriftart"/>
    <w:uiPriority w:val="99"/>
    <w:semiHidden/>
    <w:unhideWhenUsed/>
    <w:rsid w:val="00D70E46"/>
    <w:rPr>
      <w:color w:val="605E5C"/>
      <w:shd w:val="clear" w:color="auto" w:fill="E1DFDD"/>
    </w:rPr>
  </w:style>
  <w:style w:type="character" w:customStyle="1" w:styleId="berschrift2Zchn">
    <w:name w:val="Überschrift 2 Zchn"/>
    <w:aliases w:val="Angebot Überschrift Zchn"/>
    <w:basedOn w:val="Absatz-Standardschriftart"/>
    <w:link w:val="berschrift2"/>
    <w:uiPriority w:val="9"/>
    <w:rsid w:val="004E67A6"/>
    <w:rPr>
      <w:rFonts w:ascii="Open Sans" w:eastAsiaTheme="majorEastAsia" w:hAnsi="Open Sans" w:cstheme="majorBidi"/>
      <w:color w:val="4F5051"/>
      <w:spacing w:val="-5"/>
      <w:sz w:val="28"/>
      <w:szCs w:val="26"/>
    </w:rPr>
  </w:style>
  <w:style w:type="character" w:customStyle="1" w:styleId="berschrift1Zchn">
    <w:name w:val="Überschrift 1 Zchn"/>
    <w:basedOn w:val="Absatz-Standardschriftart"/>
    <w:link w:val="berschrift1"/>
    <w:uiPriority w:val="9"/>
    <w:rsid w:val="004E67A6"/>
    <w:rPr>
      <w:rFonts w:ascii="Open Sans" w:eastAsiaTheme="majorEastAsia" w:hAnsi="Open Sans" w:cstheme="majorBidi"/>
      <w:b/>
      <w:color w:val="4F5051"/>
      <w:spacing w:val="-5"/>
      <w:sz w:val="36"/>
      <w:szCs w:val="32"/>
    </w:rPr>
  </w:style>
  <w:style w:type="table" w:styleId="EinfacheTabelle5">
    <w:name w:val="Plain Table 5"/>
    <w:basedOn w:val="NormaleTabelle"/>
    <w:uiPriority w:val="45"/>
    <w:rsid w:val="00AF082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
    <w:name w:val="Grid Table 1 Light"/>
    <w:basedOn w:val="NormaleTabelle"/>
    <w:uiPriority w:val="46"/>
    <w:rsid w:val="00AD68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67472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BesuchterLink">
    <w:name w:val="FollowedHyperlink"/>
    <w:basedOn w:val="Absatz-Standardschriftart"/>
    <w:uiPriority w:val="99"/>
    <w:semiHidden/>
    <w:unhideWhenUsed/>
    <w:rsid w:val="00997D0C"/>
    <w:rPr>
      <w:color w:val="800080" w:themeColor="followedHyperlink"/>
      <w:u w:val="single"/>
    </w:rPr>
  </w:style>
  <w:style w:type="table" w:styleId="EinfacheTabelle2">
    <w:name w:val="Plain Table 2"/>
    <w:basedOn w:val="NormaleTabelle"/>
    <w:uiPriority w:val="42"/>
    <w:rsid w:val="00C91AC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erschrift3Zchn">
    <w:name w:val="Überschrift 3 Zchn"/>
    <w:basedOn w:val="Absatz-Standardschriftart"/>
    <w:link w:val="berschrift3"/>
    <w:uiPriority w:val="9"/>
    <w:semiHidden/>
    <w:rsid w:val="00A4329E"/>
    <w:rPr>
      <w:rFonts w:asciiTheme="majorHAnsi" w:eastAsiaTheme="majorEastAsia" w:hAnsiTheme="majorHAnsi" w:cstheme="majorBidi"/>
      <w:color w:val="243F60" w:themeColor="accent1" w:themeShade="7F"/>
      <w:spacing w:val="-5"/>
      <w:sz w:val="24"/>
      <w:szCs w:val="24"/>
    </w:rPr>
  </w:style>
  <w:style w:type="character" w:customStyle="1" w:styleId="04-WITabelleZchn">
    <w:name w:val="04-WI Tabelle Zchn"/>
    <w:link w:val="04-WITabelle"/>
    <w:uiPriority w:val="1"/>
    <w:locked/>
    <w:rsid w:val="00966273"/>
    <w:rPr>
      <w:rFonts w:ascii="Arial" w:eastAsia="Arial" w:hAnsi="Arial" w:cstheme="minorHAnsi"/>
      <w:sz w:val="20"/>
      <w:szCs w:val="18"/>
    </w:rPr>
  </w:style>
  <w:style w:type="paragraph" w:customStyle="1" w:styleId="04-WITabelle">
    <w:name w:val="04-WI Tabelle"/>
    <w:basedOn w:val="Standard"/>
    <w:link w:val="04-WITabelleZchn"/>
    <w:uiPriority w:val="1"/>
    <w:qFormat/>
    <w:rsid w:val="00966273"/>
    <w:pPr>
      <w:keepNext/>
      <w:tabs>
        <w:tab w:val="left" w:pos="851"/>
      </w:tabs>
      <w:spacing w:before="60" w:after="60"/>
      <w:ind w:left="57" w:right="57"/>
    </w:pPr>
    <w:rPr>
      <w:rFonts w:ascii="Arial" w:eastAsia="Arial" w:hAnsi="Arial" w:cstheme="minorHAnsi"/>
      <w:spacing w:val="0"/>
      <w:szCs w:val="18"/>
    </w:rPr>
  </w:style>
  <w:style w:type="paragraph" w:customStyle="1" w:styleId="04-WITabelleListe">
    <w:name w:val="04-WI Tabelle Liste"/>
    <w:basedOn w:val="04-WITabelle"/>
    <w:uiPriority w:val="1"/>
    <w:qFormat/>
    <w:rsid w:val="00966273"/>
    <w:pPr>
      <w:numPr>
        <w:numId w:val="1"/>
      </w:numPr>
      <w:tabs>
        <w:tab w:val="num" w:pos="360"/>
      </w:tabs>
      <w:ind w:left="57" w:firstLine="0"/>
    </w:pPr>
  </w:style>
  <w:style w:type="paragraph" w:customStyle="1" w:styleId="04-WITabelleListe2">
    <w:name w:val="04-WI Tabelle Liste 2"/>
    <w:basedOn w:val="04-WITabelleListe"/>
    <w:uiPriority w:val="1"/>
    <w:semiHidden/>
    <w:qFormat/>
    <w:rsid w:val="00966273"/>
    <w:pPr>
      <w:numPr>
        <w:ilvl w:val="1"/>
      </w:numPr>
      <w:tabs>
        <w:tab w:val="num" w:pos="360"/>
      </w:tabs>
      <w:ind w:left="340" w:hanging="113"/>
    </w:pPr>
  </w:style>
  <w:style w:type="numbering" w:customStyle="1" w:styleId="Tabellenliste">
    <w:name w:val="Tabellenliste"/>
    <w:uiPriority w:val="99"/>
    <w:rsid w:val="00966273"/>
    <w:pPr>
      <w:numPr>
        <w:numId w:val="1"/>
      </w:numPr>
    </w:pPr>
  </w:style>
  <w:style w:type="paragraph" w:styleId="Titel">
    <w:name w:val="Title"/>
    <w:basedOn w:val="Standard"/>
    <w:next w:val="Standard"/>
    <w:link w:val="TitelZchn"/>
    <w:uiPriority w:val="10"/>
    <w:qFormat/>
    <w:rsid w:val="00A41935"/>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A41935"/>
    <w:rPr>
      <w:rFonts w:ascii="Open Sans" w:eastAsiaTheme="majorEastAsia" w:hAnsi="Open Sans" w:cstheme="majorBidi"/>
      <w:spacing w:val="-10"/>
      <w:kern w:val="28"/>
      <w:sz w:val="56"/>
      <w:szCs w:val="56"/>
    </w:rPr>
  </w:style>
  <w:style w:type="paragraph" w:styleId="KeinLeerraum">
    <w:name w:val="No Spacing"/>
    <w:link w:val="KeinLeerraumZchn"/>
    <w:uiPriority w:val="1"/>
    <w:qFormat/>
    <w:rsid w:val="00A41935"/>
    <w:pPr>
      <w:jc w:val="left"/>
    </w:pPr>
    <w:rPr>
      <w:rFonts w:eastAsiaTheme="minorEastAsia"/>
      <w:lang w:val="en-US"/>
    </w:rPr>
  </w:style>
  <w:style w:type="character" w:customStyle="1" w:styleId="KeinLeerraumZchn">
    <w:name w:val="Kein Leerraum Zchn"/>
    <w:basedOn w:val="Absatz-Standardschriftart"/>
    <w:link w:val="KeinLeerraum"/>
    <w:uiPriority w:val="1"/>
    <w:rsid w:val="00A41935"/>
    <w:rPr>
      <w:rFonts w:eastAsiaTheme="minorEastAsia"/>
      <w:lang w:val="en-US"/>
    </w:rPr>
  </w:style>
  <w:style w:type="paragraph" w:styleId="Verzeichnis1">
    <w:name w:val="toc 1"/>
    <w:basedOn w:val="Standard"/>
    <w:next w:val="Standard"/>
    <w:autoRedefine/>
    <w:uiPriority w:val="39"/>
    <w:unhideWhenUsed/>
    <w:rsid w:val="00FD1124"/>
    <w:pPr>
      <w:spacing w:after="100" w:line="259" w:lineRule="auto"/>
    </w:pPr>
    <w:rPr>
      <w:rFonts w:ascii="Arial" w:eastAsiaTheme="minorHAnsi" w:hAnsi="Arial" w:cstheme="minorBidi"/>
      <w:spacing w:val="0"/>
      <w:szCs w:val="22"/>
    </w:rPr>
  </w:style>
  <w:style w:type="paragraph" w:styleId="Verzeichnis2">
    <w:name w:val="toc 2"/>
    <w:basedOn w:val="Standard"/>
    <w:next w:val="Standard"/>
    <w:autoRedefine/>
    <w:uiPriority w:val="39"/>
    <w:unhideWhenUsed/>
    <w:rsid w:val="00FD1124"/>
    <w:pPr>
      <w:spacing w:after="100" w:line="259" w:lineRule="auto"/>
      <w:ind w:left="240"/>
    </w:pPr>
    <w:rPr>
      <w:rFonts w:ascii="Arial" w:eastAsiaTheme="minorHAnsi" w:hAnsi="Arial" w:cstheme="minorBidi"/>
      <w:spacing w:val="0"/>
      <w:szCs w:val="22"/>
    </w:rPr>
  </w:style>
  <w:style w:type="paragraph" w:styleId="Verzeichnis3">
    <w:name w:val="toc 3"/>
    <w:basedOn w:val="Standard"/>
    <w:next w:val="Standard"/>
    <w:autoRedefine/>
    <w:uiPriority w:val="39"/>
    <w:unhideWhenUsed/>
    <w:rsid w:val="00FD1124"/>
    <w:pPr>
      <w:spacing w:after="100" w:line="259" w:lineRule="auto"/>
      <w:ind w:left="480"/>
    </w:pPr>
    <w:rPr>
      <w:rFonts w:ascii="Arial" w:eastAsiaTheme="minorHAnsi" w:hAnsi="Arial" w:cstheme="minorBidi"/>
      <w:spacing w:val="0"/>
      <w:szCs w:val="22"/>
    </w:rPr>
  </w:style>
  <w:style w:type="character" w:customStyle="1" w:styleId="markedcontent">
    <w:name w:val="markedcontent"/>
    <w:basedOn w:val="Absatz-Standardschriftart"/>
    <w:rsid w:val="00B66625"/>
  </w:style>
  <w:style w:type="table" w:styleId="Gitternetztabelle1hellAkzent1">
    <w:name w:val="Grid Table 1 Light Accent 1"/>
    <w:basedOn w:val="NormaleTabelle"/>
    <w:uiPriority w:val="46"/>
    <w:rsid w:val="00B66625"/>
    <w:pPr>
      <w:jc w:val="left"/>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entabelle6farbigAkzent1">
    <w:name w:val="List Table 6 Colorful Accent 1"/>
    <w:basedOn w:val="NormaleTabelle"/>
    <w:uiPriority w:val="51"/>
    <w:rsid w:val="00B66625"/>
    <w:pPr>
      <w:jc w:val="left"/>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Beschriftung">
    <w:name w:val="caption"/>
    <w:basedOn w:val="Standard"/>
    <w:next w:val="Standard"/>
    <w:uiPriority w:val="35"/>
    <w:unhideWhenUsed/>
    <w:qFormat/>
    <w:rsid w:val="00B66625"/>
    <w:pPr>
      <w:spacing w:after="200"/>
    </w:pPr>
    <w:rPr>
      <w:rFonts w:ascii="Arial" w:eastAsiaTheme="minorHAnsi" w:hAnsi="Arial" w:cstheme="minorBidi"/>
      <w:i/>
      <w:iCs/>
      <w:color w:val="1F497D" w:themeColor="text2"/>
      <w:spacing w:val="0"/>
      <w:sz w:val="18"/>
      <w:szCs w:val="18"/>
    </w:rPr>
  </w:style>
  <w:style w:type="paragraph" w:customStyle="1" w:styleId="berschrift11">
    <w:name w:val="Überschrift 11"/>
    <w:basedOn w:val="Standard"/>
    <w:rsid w:val="003D49AD"/>
    <w:pPr>
      <w:numPr>
        <w:numId w:val="5"/>
      </w:numPr>
    </w:pPr>
  </w:style>
  <w:style w:type="paragraph" w:customStyle="1" w:styleId="berschrift21">
    <w:name w:val="Überschrift 21"/>
    <w:basedOn w:val="Standard"/>
    <w:rsid w:val="003D49AD"/>
    <w:pPr>
      <w:numPr>
        <w:ilvl w:val="1"/>
        <w:numId w:val="5"/>
      </w:numPr>
    </w:pPr>
  </w:style>
  <w:style w:type="paragraph" w:customStyle="1" w:styleId="berschrift31">
    <w:name w:val="Überschrift 31"/>
    <w:basedOn w:val="Standard"/>
    <w:rsid w:val="003D49AD"/>
    <w:pPr>
      <w:numPr>
        <w:ilvl w:val="2"/>
        <w:numId w:val="5"/>
      </w:numPr>
    </w:pPr>
  </w:style>
  <w:style w:type="paragraph" w:customStyle="1" w:styleId="berschrift41">
    <w:name w:val="Überschrift 41"/>
    <w:basedOn w:val="Standard"/>
    <w:rsid w:val="003D49AD"/>
    <w:pPr>
      <w:numPr>
        <w:ilvl w:val="3"/>
        <w:numId w:val="5"/>
      </w:numPr>
    </w:pPr>
  </w:style>
  <w:style w:type="paragraph" w:customStyle="1" w:styleId="berschrift51">
    <w:name w:val="Überschrift 51"/>
    <w:basedOn w:val="Standard"/>
    <w:rsid w:val="003D49AD"/>
    <w:pPr>
      <w:numPr>
        <w:ilvl w:val="4"/>
        <w:numId w:val="5"/>
      </w:numPr>
    </w:pPr>
  </w:style>
  <w:style w:type="paragraph" w:customStyle="1" w:styleId="berschrift61">
    <w:name w:val="Überschrift 61"/>
    <w:basedOn w:val="Standard"/>
    <w:rsid w:val="003D49AD"/>
    <w:pPr>
      <w:numPr>
        <w:ilvl w:val="5"/>
        <w:numId w:val="5"/>
      </w:numPr>
    </w:pPr>
  </w:style>
  <w:style w:type="paragraph" w:customStyle="1" w:styleId="berschrift71">
    <w:name w:val="Überschrift 71"/>
    <w:basedOn w:val="Standard"/>
    <w:rsid w:val="003D49AD"/>
    <w:pPr>
      <w:numPr>
        <w:ilvl w:val="6"/>
        <w:numId w:val="5"/>
      </w:numPr>
    </w:pPr>
  </w:style>
  <w:style w:type="paragraph" w:customStyle="1" w:styleId="berschrift81">
    <w:name w:val="Überschrift 81"/>
    <w:basedOn w:val="Standard"/>
    <w:rsid w:val="003D49AD"/>
    <w:pPr>
      <w:numPr>
        <w:ilvl w:val="7"/>
        <w:numId w:val="5"/>
      </w:numPr>
    </w:pPr>
  </w:style>
  <w:style w:type="paragraph" w:customStyle="1" w:styleId="berschrift91">
    <w:name w:val="Überschrift 91"/>
    <w:basedOn w:val="Standard"/>
    <w:rsid w:val="003D49AD"/>
    <w:pPr>
      <w:numPr>
        <w:ilvl w:val="8"/>
        <w:numId w:val="5"/>
      </w:numPr>
    </w:pPr>
  </w:style>
  <w:style w:type="paragraph" w:styleId="Endnotentext">
    <w:name w:val="endnote text"/>
    <w:basedOn w:val="Standard"/>
    <w:link w:val="EndnotentextZchn"/>
    <w:uiPriority w:val="99"/>
    <w:semiHidden/>
    <w:unhideWhenUsed/>
    <w:rsid w:val="00FC3B8F"/>
    <w:rPr>
      <w:sz w:val="20"/>
    </w:rPr>
  </w:style>
  <w:style w:type="character" w:customStyle="1" w:styleId="EndnotentextZchn">
    <w:name w:val="Endnotentext Zchn"/>
    <w:basedOn w:val="Absatz-Standardschriftart"/>
    <w:link w:val="Endnotentext"/>
    <w:uiPriority w:val="99"/>
    <w:semiHidden/>
    <w:rsid w:val="00FC3B8F"/>
    <w:rPr>
      <w:rFonts w:ascii="Open Sans" w:eastAsia="Times New Roman" w:hAnsi="Open Sans" w:cs="Times New Roman"/>
      <w:spacing w:val="-5"/>
      <w:sz w:val="20"/>
      <w:szCs w:val="20"/>
    </w:rPr>
  </w:style>
  <w:style w:type="character" w:styleId="Endnotenzeichen">
    <w:name w:val="endnote reference"/>
    <w:basedOn w:val="Absatz-Standardschriftart"/>
    <w:uiPriority w:val="99"/>
    <w:semiHidden/>
    <w:unhideWhenUsed/>
    <w:rsid w:val="00FC3B8F"/>
    <w:rPr>
      <w:vertAlign w:val="superscript"/>
    </w:rPr>
  </w:style>
  <w:style w:type="character" w:styleId="Kommentarzeichen">
    <w:name w:val="annotation reference"/>
    <w:basedOn w:val="Absatz-Standardschriftart"/>
    <w:uiPriority w:val="99"/>
    <w:semiHidden/>
    <w:unhideWhenUsed/>
    <w:rsid w:val="00EF40B6"/>
    <w:rPr>
      <w:sz w:val="16"/>
      <w:szCs w:val="16"/>
    </w:rPr>
  </w:style>
  <w:style w:type="paragraph" w:styleId="Kommentartext">
    <w:name w:val="annotation text"/>
    <w:basedOn w:val="Standard"/>
    <w:link w:val="KommentartextZchn"/>
    <w:uiPriority w:val="99"/>
    <w:unhideWhenUsed/>
    <w:rsid w:val="00EF40B6"/>
    <w:rPr>
      <w:sz w:val="20"/>
    </w:rPr>
  </w:style>
  <w:style w:type="character" w:customStyle="1" w:styleId="KommentartextZchn">
    <w:name w:val="Kommentartext Zchn"/>
    <w:basedOn w:val="Absatz-Standardschriftart"/>
    <w:link w:val="Kommentartext"/>
    <w:uiPriority w:val="99"/>
    <w:rsid w:val="00EF40B6"/>
    <w:rPr>
      <w:rFonts w:ascii="Open Sans" w:eastAsia="Times New Roman" w:hAnsi="Open Sans" w:cs="Times New Roman"/>
      <w:spacing w:val="-5"/>
      <w:sz w:val="20"/>
      <w:szCs w:val="20"/>
    </w:rPr>
  </w:style>
  <w:style w:type="paragraph" w:styleId="Kommentarthema">
    <w:name w:val="annotation subject"/>
    <w:basedOn w:val="Kommentartext"/>
    <w:next w:val="Kommentartext"/>
    <w:link w:val="KommentarthemaZchn"/>
    <w:uiPriority w:val="99"/>
    <w:semiHidden/>
    <w:unhideWhenUsed/>
    <w:rsid w:val="00EF40B6"/>
    <w:rPr>
      <w:b/>
      <w:bCs/>
    </w:rPr>
  </w:style>
  <w:style w:type="character" w:customStyle="1" w:styleId="KommentarthemaZchn">
    <w:name w:val="Kommentarthema Zchn"/>
    <w:basedOn w:val="KommentartextZchn"/>
    <w:link w:val="Kommentarthema"/>
    <w:uiPriority w:val="99"/>
    <w:semiHidden/>
    <w:rsid w:val="00EF40B6"/>
    <w:rPr>
      <w:rFonts w:ascii="Open Sans" w:eastAsia="Times New Roman" w:hAnsi="Open Sans" w:cs="Times New Roman"/>
      <w:b/>
      <w:bCs/>
      <w:spacing w:val="-5"/>
      <w:sz w:val="20"/>
      <w:szCs w:val="20"/>
    </w:rPr>
  </w:style>
  <w:style w:type="paragraph" w:styleId="Abbildungsverzeichnis">
    <w:name w:val="table of figures"/>
    <w:basedOn w:val="Standard"/>
    <w:next w:val="Standard"/>
    <w:uiPriority w:val="99"/>
    <w:unhideWhenUsed/>
    <w:rsid w:val="009E0B5E"/>
  </w:style>
  <w:style w:type="character" w:styleId="NichtaufgelsteErwhnung">
    <w:name w:val="Unresolved Mention"/>
    <w:basedOn w:val="Absatz-Standardschriftart"/>
    <w:uiPriority w:val="99"/>
    <w:semiHidden/>
    <w:unhideWhenUsed/>
    <w:rsid w:val="00CA6890"/>
    <w:rPr>
      <w:color w:val="605E5C"/>
      <w:shd w:val="clear" w:color="auto" w:fill="E1DFDD"/>
    </w:rPr>
  </w:style>
  <w:style w:type="character" w:styleId="SchwacheHervorhebung">
    <w:name w:val="Subtle Emphasis"/>
    <w:basedOn w:val="Absatz-Standardschriftart"/>
    <w:uiPriority w:val="19"/>
    <w:qFormat/>
    <w:rsid w:val="004C3011"/>
    <w:rPr>
      <w:i/>
      <w:iCs/>
      <w:color w:val="404040" w:themeColor="text1" w:themeTint="BF"/>
    </w:rPr>
  </w:style>
  <w:style w:type="character" w:customStyle="1" w:styleId="jsgrdq">
    <w:name w:val="jsgrdq"/>
    <w:basedOn w:val="Absatz-Standardschriftart"/>
    <w:rsid w:val="00B06BFA"/>
  </w:style>
  <w:style w:type="paragraph" w:styleId="IntensivesZitat">
    <w:name w:val="Intense Quote"/>
    <w:basedOn w:val="Standard"/>
    <w:next w:val="Standard"/>
    <w:link w:val="IntensivesZitatZchn"/>
    <w:uiPriority w:val="30"/>
    <w:qFormat/>
    <w:rsid w:val="001A02B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1A02BD"/>
    <w:rPr>
      <w:rFonts w:ascii="Open Sans" w:eastAsia="Times New Roman" w:hAnsi="Open Sans" w:cs="Times New Roman"/>
      <w:i/>
      <w:iCs/>
      <w:color w:val="4F81BD" w:themeColor="accent1"/>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177">
      <w:bodyDiv w:val="1"/>
      <w:marLeft w:val="0"/>
      <w:marRight w:val="0"/>
      <w:marTop w:val="0"/>
      <w:marBottom w:val="0"/>
      <w:divBdr>
        <w:top w:val="none" w:sz="0" w:space="0" w:color="auto"/>
        <w:left w:val="none" w:sz="0" w:space="0" w:color="auto"/>
        <w:bottom w:val="none" w:sz="0" w:space="0" w:color="auto"/>
        <w:right w:val="none" w:sz="0" w:space="0" w:color="auto"/>
      </w:divBdr>
      <w:divsChild>
        <w:div w:id="1099565630">
          <w:marLeft w:val="0"/>
          <w:marRight w:val="0"/>
          <w:marTop w:val="0"/>
          <w:marBottom w:val="0"/>
          <w:divBdr>
            <w:top w:val="none" w:sz="0" w:space="0" w:color="auto"/>
            <w:left w:val="none" w:sz="0" w:space="0" w:color="auto"/>
            <w:bottom w:val="none" w:sz="0" w:space="0" w:color="auto"/>
            <w:right w:val="none" w:sz="0" w:space="0" w:color="auto"/>
          </w:divBdr>
          <w:divsChild>
            <w:div w:id="578829067">
              <w:marLeft w:val="1860"/>
              <w:marRight w:val="0"/>
              <w:marTop w:val="2310"/>
              <w:marBottom w:val="0"/>
              <w:divBdr>
                <w:top w:val="none" w:sz="0" w:space="0" w:color="auto"/>
                <w:left w:val="none" w:sz="0" w:space="0" w:color="auto"/>
                <w:bottom w:val="none" w:sz="0" w:space="0" w:color="auto"/>
                <w:right w:val="none" w:sz="0" w:space="0" w:color="auto"/>
              </w:divBdr>
              <w:divsChild>
                <w:div w:id="860170100">
                  <w:marLeft w:val="0"/>
                  <w:marRight w:val="0"/>
                  <w:marTop w:val="0"/>
                  <w:marBottom w:val="0"/>
                  <w:divBdr>
                    <w:top w:val="none" w:sz="0" w:space="0" w:color="auto"/>
                    <w:left w:val="none" w:sz="0" w:space="0" w:color="auto"/>
                    <w:bottom w:val="none" w:sz="0" w:space="0" w:color="auto"/>
                    <w:right w:val="none" w:sz="0" w:space="0" w:color="auto"/>
                  </w:divBdr>
                  <w:divsChild>
                    <w:div w:id="10407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8940">
          <w:marLeft w:val="0"/>
          <w:marRight w:val="0"/>
          <w:marTop w:val="0"/>
          <w:marBottom w:val="0"/>
          <w:divBdr>
            <w:top w:val="none" w:sz="0" w:space="0" w:color="auto"/>
            <w:left w:val="none" w:sz="0" w:space="0" w:color="auto"/>
            <w:bottom w:val="none" w:sz="0" w:space="0" w:color="auto"/>
            <w:right w:val="none" w:sz="0" w:space="0" w:color="auto"/>
          </w:divBdr>
          <w:divsChild>
            <w:div w:id="971406705">
              <w:marLeft w:val="1860"/>
              <w:marRight w:val="0"/>
              <w:marTop w:val="90"/>
              <w:marBottom w:val="0"/>
              <w:divBdr>
                <w:top w:val="none" w:sz="0" w:space="0" w:color="auto"/>
                <w:left w:val="none" w:sz="0" w:space="0" w:color="auto"/>
                <w:bottom w:val="none" w:sz="0" w:space="0" w:color="auto"/>
                <w:right w:val="none" w:sz="0" w:space="0" w:color="auto"/>
              </w:divBdr>
              <w:divsChild>
                <w:div w:id="1833447979">
                  <w:marLeft w:val="0"/>
                  <w:marRight w:val="0"/>
                  <w:marTop w:val="0"/>
                  <w:marBottom w:val="0"/>
                  <w:divBdr>
                    <w:top w:val="none" w:sz="0" w:space="0" w:color="auto"/>
                    <w:left w:val="none" w:sz="0" w:space="0" w:color="auto"/>
                    <w:bottom w:val="none" w:sz="0" w:space="0" w:color="auto"/>
                    <w:right w:val="none" w:sz="0" w:space="0" w:color="auto"/>
                  </w:divBdr>
                  <w:divsChild>
                    <w:div w:id="360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7685">
          <w:marLeft w:val="0"/>
          <w:marRight w:val="0"/>
          <w:marTop w:val="0"/>
          <w:marBottom w:val="0"/>
          <w:divBdr>
            <w:top w:val="none" w:sz="0" w:space="0" w:color="auto"/>
            <w:left w:val="none" w:sz="0" w:space="0" w:color="auto"/>
            <w:bottom w:val="none" w:sz="0" w:space="0" w:color="auto"/>
            <w:right w:val="none" w:sz="0" w:space="0" w:color="auto"/>
          </w:divBdr>
          <w:divsChild>
            <w:div w:id="1045982513">
              <w:marLeft w:val="1860"/>
              <w:marRight w:val="0"/>
              <w:marTop w:val="570"/>
              <w:marBottom w:val="0"/>
              <w:divBdr>
                <w:top w:val="none" w:sz="0" w:space="0" w:color="auto"/>
                <w:left w:val="none" w:sz="0" w:space="0" w:color="auto"/>
                <w:bottom w:val="none" w:sz="0" w:space="0" w:color="auto"/>
                <w:right w:val="none" w:sz="0" w:space="0" w:color="auto"/>
              </w:divBdr>
              <w:divsChild>
                <w:div w:id="303048545">
                  <w:marLeft w:val="0"/>
                  <w:marRight w:val="0"/>
                  <w:marTop w:val="0"/>
                  <w:marBottom w:val="0"/>
                  <w:divBdr>
                    <w:top w:val="none" w:sz="0" w:space="0" w:color="auto"/>
                    <w:left w:val="none" w:sz="0" w:space="0" w:color="auto"/>
                    <w:bottom w:val="none" w:sz="0" w:space="0" w:color="auto"/>
                    <w:right w:val="none" w:sz="0" w:space="0" w:color="auto"/>
                  </w:divBdr>
                  <w:divsChild>
                    <w:div w:id="18139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5658">
      <w:bodyDiv w:val="1"/>
      <w:marLeft w:val="0"/>
      <w:marRight w:val="0"/>
      <w:marTop w:val="0"/>
      <w:marBottom w:val="0"/>
      <w:divBdr>
        <w:top w:val="none" w:sz="0" w:space="0" w:color="auto"/>
        <w:left w:val="none" w:sz="0" w:space="0" w:color="auto"/>
        <w:bottom w:val="none" w:sz="0" w:space="0" w:color="auto"/>
        <w:right w:val="none" w:sz="0" w:space="0" w:color="auto"/>
      </w:divBdr>
    </w:div>
    <w:div w:id="150367369">
      <w:bodyDiv w:val="1"/>
      <w:marLeft w:val="0"/>
      <w:marRight w:val="0"/>
      <w:marTop w:val="0"/>
      <w:marBottom w:val="0"/>
      <w:divBdr>
        <w:top w:val="none" w:sz="0" w:space="0" w:color="auto"/>
        <w:left w:val="none" w:sz="0" w:space="0" w:color="auto"/>
        <w:bottom w:val="none" w:sz="0" w:space="0" w:color="auto"/>
        <w:right w:val="none" w:sz="0" w:space="0" w:color="auto"/>
      </w:divBdr>
    </w:div>
    <w:div w:id="420227328">
      <w:bodyDiv w:val="1"/>
      <w:marLeft w:val="0"/>
      <w:marRight w:val="0"/>
      <w:marTop w:val="0"/>
      <w:marBottom w:val="0"/>
      <w:divBdr>
        <w:top w:val="none" w:sz="0" w:space="0" w:color="auto"/>
        <w:left w:val="none" w:sz="0" w:space="0" w:color="auto"/>
        <w:bottom w:val="none" w:sz="0" w:space="0" w:color="auto"/>
        <w:right w:val="none" w:sz="0" w:space="0" w:color="auto"/>
      </w:divBdr>
    </w:div>
    <w:div w:id="554851625">
      <w:bodyDiv w:val="1"/>
      <w:marLeft w:val="0"/>
      <w:marRight w:val="0"/>
      <w:marTop w:val="0"/>
      <w:marBottom w:val="0"/>
      <w:divBdr>
        <w:top w:val="none" w:sz="0" w:space="0" w:color="auto"/>
        <w:left w:val="none" w:sz="0" w:space="0" w:color="auto"/>
        <w:bottom w:val="none" w:sz="0" w:space="0" w:color="auto"/>
        <w:right w:val="none" w:sz="0" w:space="0" w:color="auto"/>
      </w:divBdr>
    </w:div>
    <w:div w:id="788284301">
      <w:bodyDiv w:val="1"/>
      <w:marLeft w:val="0"/>
      <w:marRight w:val="0"/>
      <w:marTop w:val="0"/>
      <w:marBottom w:val="0"/>
      <w:divBdr>
        <w:top w:val="none" w:sz="0" w:space="0" w:color="auto"/>
        <w:left w:val="none" w:sz="0" w:space="0" w:color="auto"/>
        <w:bottom w:val="none" w:sz="0" w:space="0" w:color="auto"/>
        <w:right w:val="none" w:sz="0" w:space="0" w:color="auto"/>
      </w:divBdr>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904338580">
      <w:bodyDiv w:val="1"/>
      <w:marLeft w:val="0"/>
      <w:marRight w:val="0"/>
      <w:marTop w:val="0"/>
      <w:marBottom w:val="0"/>
      <w:divBdr>
        <w:top w:val="none" w:sz="0" w:space="0" w:color="auto"/>
        <w:left w:val="none" w:sz="0" w:space="0" w:color="auto"/>
        <w:bottom w:val="none" w:sz="0" w:space="0" w:color="auto"/>
        <w:right w:val="none" w:sz="0" w:space="0" w:color="auto"/>
      </w:divBdr>
    </w:div>
    <w:div w:id="1007950712">
      <w:bodyDiv w:val="1"/>
      <w:marLeft w:val="0"/>
      <w:marRight w:val="0"/>
      <w:marTop w:val="0"/>
      <w:marBottom w:val="0"/>
      <w:divBdr>
        <w:top w:val="none" w:sz="0" w:space="0" w:color="auto"/>
        <w:left w:val="none" w:sz="0" w:space="0" w:color="auto"/>
        <w:bottom w:val="none" w:sz="0" w:space="0" w:color="auto"/>
        <w:right w:val="none" w:sz="0" w:space="0" w:color="auto"/>
      </w:divBdr>
    </w:div>
    <w:div w:id="1047994395">
      <w:bodyDiv w:val="1"/>
      <w:marLeft w:val="0"/>
      <w:marRight w:val="0"/>
      <w:marTop w:val="0"/>
      <w:marBottom w:val="0"/>
      <w:divBdr>
        <w:top w:val="none" w:sz="0" w:space="0" w:color="auto"/>
        <w:left w:val="none" w:sz="0" w:space="0" w:color="auto"/>
        <w:bottom w:val="none" w:sz="0" w:space="0" w:color="auto"/>
        <w:right w:val="none" w:sz="0" w:space="0" w:color="auto"/>
      </w:divBdr>
    </w:div>
    <w:div w:id="1128859746">
      <w:bodyDiv w:val="1"/>
      <w:marLeft w:val="0"/>
      <w:marRight w:val="0"/>
      <w:marTop w:val="0"/>
      <w:marBottom w:val="0"/>
      <w:divBdr>
        <w:top w:val="none" w:sz="0" w:space="0" w:color="auto"/>
        <w:left w:val="none" w:sz="0" w:space="0" w:color="auto"/>
        <w:bottom w:val="none" w:sz="0" w:space="0" w:color="auto"/>
        <w:right w:val="none" w:sz="0" w:space="0" w:color="auto"/>
      </w:divBdr>
    </w:div>
    <w:div w:id="1149445973">
      <w:bodyDiv w:val="1"/>
      <w:marLeft w:val="0"/>
      <w:marRight w:val="0"/>
      <w:marTop w:val="0"/>
      <w:marBottom w:val="0"/>
      <w:divBdr>
        <w:top w:val="none" w:sz="0" w:space="0" w:color="auto"/>
        <w:left w:val="none" w:sz="0" w:space="0" w:color="auto"/>
        <w:bottom w:val="none" w:sz="0" w:space="0" w:color="auto"/>
        <w:right w:val="none" w:sz="0" w:space="0" w:color="auto"/>
      </w:divBdr>
    </w:div>
    <w:div w:id="1156190735">
      <w:bodyDiv w:val="1"/>
      <w:marLeft w:val="0"/>
      <w:marRight w:val="0"/>
      <w:marTop w:val="0"/>
      <w:marBottom w:val="0"/>
      <w:divBdr>
        <w:top w:val="none" w:sz="0" w:space="0" w:color="auto"/>
        <w:left w:val="none" w:sz="0" w:space="0" w:color="auto"/>
        <w:bottom w:val="none" w:sz="0" w:space="0" w:color="auto"/>
        <w:right w:val="none" w:sz="0" w:space="0" w:color="auto"/>
      </w:divBdr>
    </w:div>
    <w:div w:id="1176265127">
      <w:bodyDiv w:val="1"/>
      <w:marLeft w:val="0"/>
      <w:marRight w:val="0"/>
      <w:marTop w:val="0"/>
      <w:marBottom w:val="0"/>
      <w:divBdr>
        <w:top w:val="none" w:sz="0" w:space="0" w:color="auto"/>
        <w:left w:val="none" w:sz="0" w:space="0" w:color="auto"/>
        <w:bottom w:val="none" w:sz="0" w:space="0" w:color="auto"/>
        <w:right w:val="none" w:sz="0" w:space="0" w:color="auto"/>
      </w:divBdr>
    </w:div>
    <w:div w:id="1195801117">
      <w:bodyDiv w:val="1"/>
      <w:marLeft w:val="0"/>
      <w:marRight w:val="0"/>
      <w:marTop w:val="0"/>
      <w:marBottom w:val="0"/>
      <w:divBdr>
        <w:top w:val="none" w:sz="0" w:space="0" w:color="auto"/>
        <w:left w:val="none" w:sz="0" w:space="0" w:color="auto"/>
        <w:bottom w:val="none" w:sz="0" w:space="0" w:color="auto"/>
        <w:right w:val="none" w:sz="0" w:space="0" w:color="auto"/>
      </w:divBdr>
    </w:div>
    <w:div w:id="1367221564">
      <w:bodyDiv w:val="1"/>
      <w:marLeft w:val="0"/>
      <w:marRight w:val="0"/>
      <w:marTop w:val="0"/>
      <w:marBottom w:val="0"/>
      <w:divBdr>
        <w:top w:val="none" w:sz="0" w:space="0" w:color="auto"/>
        <w:left w:val="none" w:sz="0" w:space="0" w:color="auto"/>
        <w:bottom w:val="none" w:sz="0" w:space="0" w:color="auto"/>
        <w:right w:val="none" w:sz="0" w:space="0" w:color="auto"/>
      </w:divBdr>
    </w:div>
    <w:div w:id="1542478102">
      <w:bodyDiv w:val="1"/>
      <w:marLeft w:val="0"/>
      <w:marRight w:val="0"/>
      <w:marTop w:val="0"/>
      <w:marBottom w:val="0"/>
      <w:divBdr>
        <w:top w:val="none" w:sz="0" w:space="0" w:color="auto"/>
        <w:left w:val="none" w:sz="0" w:space="0" w:color="auto"/>
        <w:bottom w:val="none" w:sz="0" w:space="0" w:color="auto"/>
        <w:right w:val="none" w:sz="0" w:space="0" w:color="auto"/>
      </w:divBdr>
    </w:div>
    <w:div w:id="1649437483">
      <w:bodyDiv w:val="1"/>
      <w:marLeft w:val="0"/>
      <w:marRight w:val="0"/>
      <w:marTop w:val="0"/>
      <w:marBottom w:val="0"/>
      <w:divBdr>
        <w:top w:val="none" w:sz="0" w:space="0" w:color="auto"/>
        <w:left w:val="none" w:sz="0" w:space="0" w:color="auto"/>
        <w:bottom w:val="none" w:sz="0" w:space="0" w:color="auto"/>
        <w:right w:val="none" w:sz="0" w:space="0" w:color="auto"/>
      </w:divBdr>
    </w:div>
    <w:div w:id="1752697972">
      <w:bodyDiv w:val="1"/>
      <w:marLeft w:val="0"/>
      <w:marRight w:val="0"/>
      <w:marTop w:val="0"/>
      <w:marBottom w:val="0"/>
      <w:divBdr>
        <w:top w:val="none" w:sz="0" w:space="0" w:color="auto"/>
        <w:left w:val="none" w:sz="0" w:space="0" w:color="auto"/>
        <w:bottom w:val="none" w:sz="0" w:space="0" w:color="auto"/>
        <w:right w:val="none" w:sz="0" w:space="0" w:color="auto"/>
      </w:divBdr>
    </w:div>
    <w:div w:id="1819178723">
      <w:bodyDiv w:val="1"/>
      <w:marLeft w:val="0"/>
      <w:marRight w:val="0"/>
      <w:marTop w:val="0"/>
      <w:marBottom w:val="0"/>
      <w:divBdr>
        <w:top w:val="none" w:sz="0" w:space="0" w:color="auto"/>
        <w:left w:val="none" w:sz="0" w:space="0" w:color="auto"/>
        <w:bottom w:val="none" w:sz="0" w:space="0" w:color="auto"/>
        <w:right w:val="none" w:sz="0" w:space="0" w:color="auto"/>
      </w:divBdr>
      <w:divsChild>
        <w:div w:id="1454984250">
          <w:marLeft w:val="0"/>
          <w:marRight w:val="0"/>
          <w:marTop w:val="0"/>
          <w:marBottom w:val="0"/>
          <w:divBdr>
            <w:top w:val="none" w:sz="0" w:space="0" w:color="auto"/>
            <w:left w:val="none" w:sz="0" w:space="0" w:color="auto"/>
            <w:bottom w:val="none" w:sz="0" w:space="0" w:color="auto"/>
            <w:right w:val="none" w:sz="0" w:space="0" w:color="auto"/>
          </w:divBdr>
        </w:div>
        <w:div w:id="1588493127">
          <w:marLeft w:val="0"/>
          <w:marRight w:val="0"/>
          <w:marTop w:val="0"/>
          <w:marBottom w:val="0"/>
          <w:divBdr>
            <w:top w:val="none" w:sz="0" w:space="0" w:color="auto"/>
            <w:left w:val="none" w:sz="0" w:space="0" w:color="auto"/>
            <w:bottom w:val="none" w:sz="0" w:space="0" w:color="auto"/>
            <w:right w:val="none" w:sz="0" w:space="0" w:color="auto"/>
          </w:divBdr>
        </w:div>
      </w:divsChild>
    </w:div>
    <w:div w:id="1851866673">
      <w:bodyDiv w:val="1"/>
      <w:marLeft w:val="0"/>
      <w:marRight w:val="0"/>
      <w:marTop w:val="0"/>
      <w:marBottom w:val="0"/>
      <w:divBdr>
        <w:top w:val="none" w:sz="0" w:space="0" w:color="auto"/>
        <w:left w:val="none" w:sz="0" w:space="0" w:color="auto"/>
        <w:bottom w:val="none" w:sz="0" w:space="0" w:color="auto"/>
        <w:right w:val="none" w:sz="0" w:space="0" w:color="auto"/>
      </w:divBdr>
    </w:div>
    <w:div w:id="21164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mments" Target="comments.xml"/><Relationship Id="rId18" Type="http://schemas.openxmlformats.org/officeDocument/2006/relationships/image" Target="media/image5.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Website-einf&#252;gen.d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CE725-5F73-45B0-8081-3ACA35C1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7817</Words>
  <Characters>49253</Characters>
  <Application>Microsoft Office Word</Application>
  <DocSecurity>0</DocSecurity>
  <Lines>410</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Mwill;David Horsch</dc:creator>
  <cp:lastModifiedBy>HSZG</cp:lastModifiedBy>
  <cp:revision>2</cp:revision>
  <cp:lastPrinted>2021-12-14T14:59:00Z</cp:lastPrinted>
  <dcterms:created xsi:type="dcterms:W3CDTF">2022-10-11T16:37:00Z</dcterms:created>
  <dcterms:modified xsi:type="dcterms:W3CDTF">2022-10-11T16:37:00Z</dcterms:modified>
</cp:coreProperties>
</file>