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50FA" w14:textId="47A6A8BE" w:rsidR="00460631" w:rsidRPr="00E6504A" w:rsidRDefault="0024458F" w:rsidP="00E6504A">
      <w:pPr>
        <w:rPr>
          <w:color w:val="6C9ABC" w:themeColor="accent1"/>
          <w:sz w:val="48"/>
          <w:szCs w:val="48"/>
        </w:rPr>
      </w:pPr>
      <w:r>
        <w:rPr>
          <w:color w:val="6C9ABC" w:themeColor="accent1"/>
          <w:sz w:val="48"/>
          <w:szCs w:val="48"/>
        </w:rPr>
        <w:t>Checkliste Geräteenergieve</w:t>
      </w:r>
      <w:r w:rsidR="00E6504A">
        <w:rPr>
          <w:color w:val="6C9ABC" w:themeColor="accent1"/>
          <w:sz w:val="48"/>
          <w:szCs w:val="48"/>
        </w:rPr>
        <w:t>r</w:t>
      </w:r>
      <w:r>
        <w:rPr>
          <w:color w:val="6C9ABC" w:themeColor="accent1"/>
          <w:sz w:val="48"/>
          <w:szCs w:val="48"/>
        </w:rPr>
        <w:t>brauch</w:t>
      </w:r>
    </w:p>
    <w:p w14:paraId="29533C73" w14:textId="77777777" w:rsidR="00E6504A" w:rsidRDefault="00E6504A" w:rsidP="00E6504A">
      <w:pPr>
        <w:pStyle w:val="Listenabsatz"/>
        <w:spacing w:line="276" w:lineRule="auto"/>
        <w:ind w:left="680"/>
        <w:rPr>
          <w:rFonts w:ascii="Verdana" w:eastAsia="Times New Roman" w:hAnsi="Verdana" w:cs="Arial"/>
          <w:sz w:val="32"/>
          <w:szCs w:val="32"/>
        </w:rPr>
      </w:pPr>
    </w:p>
    <w:p w14:paraId="068EEE30" w14:textId="75A1A26F" w:rsidR="00E6504A" w:rsidRPr="004D3C70" w:rsidRDefault="003B3072" w:rsidP="004D3C70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3B3072">
        <w:rPr>
          <w:rFonts w:ascii="Verdana" w:eastAsia="Times New Roman" w:hAnsi="Verdana" w:cs="Arial"/>
          <w:sz w:val="32"/>
          <w:szCs w:val="32"/>
        </w:rPr>
        <w:t xml:space="preserve">Schlüsselfragen aus Nutzersicht </w:t>
      </w:r>
    </w:p>
    <w:p w14:paraId="04B9D4C5" w14:textId="345465DB" w:rsidR="003B3072" w:rsidRPr="003B3072" w:rsidRDefault="003B3072" w:rsidP="003B3072">
      <w:pPr>
        <w:spacing w:line="276" w:lineRule="auto"/>
        <w:ind w:firstLine="680"/>
        <w:rPr>
          <w:rFonts w:eastAsia="Times New Roman"/>
          <w:b/>
        </w:rPr>
      </w:pPr>
      <w:r w:rsidRPr="003B3072">
        <w:rPr>
          <w:rFonts w:eastAsia="Times New Roman"/>
          <w:b/>
        </w:rPr>
        <w:t xml:space="preserve">Welche stromverbrauchenden Geräte haben wir in der Schule? </w:t>
      </w:r>
    </w:p>
    <w:p w14:paraId="4F8914B6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B3072">
        <w:rPr>
          <w:rFonts w:ascii="Verdana" w:hAnsi="Verdana" w:cs="Verdana"/>
        </w:rPr>
        <w:t>􀽎</w:t>
      </w:r>
      <w:r w:rsidRPr="003B3072">
        <w:rPr>
          <w:rFonts w:ascii="Verdana" w:hAnsi="Verdana" w:cs="Arial"/>
        </w:rPr>
        <w:t xml:space="preserve"> Computer </w:t>
      </w:r>
    </w:p>
    <w:p w14:paraId="036F7564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B3072">
        <w:rPr>
          <w:rFonts w:ascii="Verdana" w:hAnsi="Verdana" w:cs="Verdana"/>
        </w:rPr>
        <w:t>􀽎</w:t>
      </w:r>
      <w:r w:rsidRPr="003B3072">
        <w:rPr>
          <w:rFonts w:ascii="Verdana" w:hAnsi="Verdana" w:cs="Arial"/>
        </w:rPr>
        <w:t xml:space="preserve"> Drucker, Kopierer </w:t>
      </w:r>
    </w:p>
    <w:p w14:paraId="564C09B0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B3072">
        <w:rPr>
          <w:rFonts w:ascii="Verdana" w:hAnsi="Verdana" w:cs="Verdana"/>
        </w:rPr>
        <w:t>􀽎</w:t>
      </w:r>
      <w:r w:rsidRPr="003B3072">
        <w:rPr>
          <w:rFonts w:ascii="Verdana" w:hAnsi="Verdana" w:cs="Arial"/>
        </w:rPr>
        <w:t xml:space="preserve"> </w:t>
      </w:r>
      <w:proofErr w:type="spellStart"/>
      <w:r w:rsidRPr="003B3072">
        <w:rPr>
          <w:rFonts w:ascii="Verdana" w:hAnsi="Verdana" w:cs="Arial"/>
        </w:rPr>
        <w:t>Beamer</w:t>
      </w:r>
      <w:proofErr w:type="spellEnd"/>
      <w:r w:rsidRPr="003B3072">
        <w:rPr>
          <w:rFonts w:ascii="Verdana" w:hAnsi="Verdana" w:cs="Arial"/>
        </w:rPr>
        <w:t xml:space="preserve">, elektronische </w:t>
      </w:r>
      <w:proofErr w:type="spellStart"/>
      <w:r w:rsidRPr="003B3072">
        <w:rPr>
          <w:rFonts w:ascii="Verdana" w:hAnsi="Verdana" w:cs="Arial"/>
        </w:rPr>
        <w:t>Smartboards</w:t>
      </w:r>
      <w:proofErr w:type="spellEnd"/>
      <w:r w:rsidRPr="003B3072">
        <w:rPr>
          <w:rFonts w:ascii="Verdana" w:hAnsi="Verdana" w:cs="Arial"/>
        </w:rPr>
        <w:t xml:space="preserve"> </w:t>
      </w:r>
    </w:p>
    <w:p w14:paraId="69C1E13A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B3072">
        <w:rPr>
          <w:rFonts w:ascii="Verdana" w:hAnsi="Verdana" w:cs="Verdana"/>
        </w:rPr>
        <w:t>􀽎</w:t>
      </w:r>
      <w:r w:rsidRPr="003B3072">
        <w:rPr>
          <w:rFonts w:ascii="Verdana" w:hAnsi="Verdana" w:cs="Arial"/>
        </w:rPr>
        <w:t xml:space="preserve"> Elektroherde </w:t>
      </w:r>
    </w:p>
    <w:p w14:paraId="30B2DD5C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B3072">
        <w:rPr>
          <w:rFonts w:ascii="Verdana" w:hAnsi="Verdana" w:cs="Verdana"/>
        </w:rPr>
        <w:t>􀽎</w:t>
      </w:r>
      <w:r w:rsidRPr="003B3072">
        <w:rPr>
          <w:rFonts w:ascii="Verdana" w:hAnsi="Verdana" w:cs="Arial"/>
        </w:rPr>
        <w:t xml:space="preserve"> Kühlschränke </w:t>
      </w:r>
    </w:p>
    <w:p w14:paraId="12EDCAC4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B3072">
        <w:rPr>
          <w:rFonts w:ascii="Verdana" w:hAnsi="Verdana" w:cs="Verdana"/>
        </w:rPr>
        <w:t>􀽎</w:t>
      </w:r>
      <w:r w:rsidRPr="003B3072">
        <w:rPr>
          <w:rFonts w:ascii="Verdana" w:hAnsi="Verdana" w:cs="Arial"/>
        </w:rPr>
        <w:t xml:space="preserve"> Wasserkocher, Heizlüfter </w:t>
      </w:r>
    </w:p>
    <w:p w14:paraId="5C2FC382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B3072">
        <w:rPr>
          <w:rFonts w:ascii="Verdana" w:hAnsi="Verdana" w:cs="Verdana"/>
        </w:rPr>
        <w:t>􀽎</w:t>
      </w:r>
      <w:r w:rsidRPr="003B3072">
        <w:rPr>
          <w:rFonts w:ascii="Verdana" w:hAnsi="Verdana" w:cs="Arial"/>
        </w:rPr>
        <w:t xml:space="preserve"> Warmwasserbereiter in Waschräumen </w:t>
      </w:r>
    </w:p>
    <w:p w14:paraId="638FFD99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B3072">
        <w:rPr>
          <w:rFonts w:ascii="Verdana" w:hAnsi="Verdana" w:cs="Verdana"/>
        </w:rPr>
        <w:t>􀽎</w:t>
      </w:r>
      <w:r w:rsidRPr="003B3072">
        <w:rPr>
          <w:rFonts w:ascii="Verdana" w:hAnsi="Verdana" w:cs="Arial"/>
        </w:rPr>
        <w:t xml:space="preserve"> Sonstige (z. B. Kaffeemaschine) </w:t>
      </w:r>
    </w:p>
    <w:p w14:paraId="04154A0E" w14:textId="77777777" w:rsidR="003B3072" w:rsidRPr="00E6504A" w:rsidRDefault="003B3072" w:rsidP="00460631">
      <w:pPr>
        <w:spacing w:line="276" w:lineRule="auto"/>
      </w:pPr>
    </w:p>
    <w:p w14:paraId="3FC6B9E0" w14:textId="77777777" w:rsidR="003B3072" w:rsidRPr="003B3072" w:rsidRDefault="003B3072" w:rsidP="003B3072">
      <w:pPr>
        <w:spacing w:line="276" w:lineRule="auto"/>
        <w:ind w:firstLine="680"/>
        <w:rPr>
          <w:rFonts w:eastAsia="Times New Roman"/>
          <w:b/>
        </w:rPr>
      </w:pPr>
      <w:r w:rsidRPr="003B3072">
        <w:rPr>
          <w:rFonts w:eastAsia="Times New Roman"/>
          <w:b/>
        </w:rPr>
        <w:t xml:space="preserve">Netzabschaltung, Standby </w:t>
      </w:r>
    </w:p>
    <w:p w14:paraId="30AC616D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Welche Geräte lassen sich vom Netz trennen, welche nicht? </w:t>
      </w:r>
    </w:p>
    <w:p w14:paraId="24A3CAFB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Bei welchen Geräten vermuten wir einen Standby-Verbrauch? </w:t>
      </w:r>
    </w:p>
    <w:p w14:paraId="5E1C6BA1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Wie lange laufen bestimmte Geräte im Standby-Betrieb? </w:t>
      </w:r>
    </w:p>
    <w:p w14:paraId="10402801" w14:textId="77777777" w:rsidR="00E6504A" w:rsidRDefault="00E6504A" w:rsidP="00460631">
      <w:pPr>
        <w:spacing w:line="276" w:lineRule="auto"/>
      </w:pPr>
    </w:p>
    <w:p w14:paraId="53C181C2" w14:textId="77777777" w:rsidR="00E6504A" w:rsidRPr="00E6504A" w:rsidRDefault="00E6504A" w:rsidP="00460631">
      <w:pPr>
        <w:spacing w:line="276" w:lineRule="auto"/>
      </w:pPr>
    </w:p>
    <w:p w14:paraId="7DED14A2" w14:textId="3DE2A3B7" w:rsidR="00E6504A" w:rsidRPr="004D3C70" w:rsidRDefault="003B3072" w:rsidP="004D3C70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3B3072">
        <w:rPr>
          <w:rFonts w:ascii="Verdana" w:eastAsia="Times New Roman" w:hAnsi="Verdana" w:cs="Arial"/>
          <w:sz w:val="32"/>
          <w:szCs w:val="32"/>
        </w:rPr>
        <w:t xml:space="preserve">Messung und Überprüfung </w:t>
      </w:r>
    </w:p>
    <w:p w14:paraId="120E7513" w14:textId="77777777" w:rsidR="003B3072" w:rsidRPr="003B3072" w:rsidRDefault="003B3072" w:rsidP="003B3072">
      <w:pPr>
        <w:spacing w:line="276" w:lineRule="auto"/>
        <w:ind w:firstLine="680"/>
        <w:rPr>
          <w:rFonts w:eastAsia="Times New Roman"/>
          <w:b/>
        </w:rPr>
      </w:pPr>
      <w:r w:rsidRPr="003B3072">
        <w:rPr>
          <w:rFonts w:eastAsia="Times New Roman"/>
          <w:b/>
        </w:rPr>
        <w:t xml:space="preserve">Computerräume </w:t>
      </w:r>
    </w:p>
    <w:p w14:paraId="63D6AD50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>􀽎 Wie hoch ist</w:t>
      </w:r>
      <w:bookmarkStart w:id="0" w:name="_GoBack"/>
      <w:bookmarkEnd w:id="0"/>
      <w:r w:rsidRPr="003B3072">
        <w:rPr>
          <w:rFonts w:ascii="Verdana" w:hAnsi="Verdana" w:cs="Verdana"/>
        </w:rPr>
        <w:t xml:space="preserve"> der Verbrauch der PCs und Peripheriegräte im Standby-Modus? </w:t>
      </w:r>
    </w:p>
    <w:p w14:paraId="1A2E40D7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Wer schaltet die Geräte ein und aus? Wann geschieht das? </w:t>
      </w:r>
    </w:p>
    <w:p w14:paraId="189EE809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Werden die Geräte zentral und nach einem zeitlichen Plan hoch- und heruntergefahren? </w:t>
      </w:r>
    </w:p>
    <w:p w14:paraId="46FA8850" w14:textId="77777777" w:rsidR="003B3072" w:rsidRPr="00E6504A" w:rsidRDefault="003B3072" w:rsidP="00460631">
      <w:pPr>
        <w:spacing w:line="276" w:lineRule="auto"/>
      </w:pPr>
    </w:p>
    <w:p w14:paraId="144C3803" w14:textId="77777777" w:rsidR="003B3072" w:rsidRDefault="003B3072" w:rsidP="003B3072">
      <w:pPr>
        <w:spacing w:line="276" w:lineRule="auto"/>
        <w:ind w:firstLine="680"/>
        <w:rPr>
          <w:b/>
          <w:bCs/>
          <w:sz w:val="14"/>
          <w:szCs w:val="14"/>
        </w:rPr>
      </w:pPr>
      <w:r w:rsidRPr="003B3072">
        <w:rPr>
          <w:rFonts w:eastAsia="Times New Roman"/>
          <w:b/>
        </w:rPr>
        <w:t xml:space="preserve">Elektronische </w:t>
      </w:r>
      <w:proofErr w:type="spellStart"/>
      <w:r w:rsidRPr="003B3072">
        <w:rPr>
          <w:rFonts w:eastAsia="Times New Roman"/>
          <w:b/>
        </w:rPr>
        <w:t>Smartboards</w:t>
      </w:r>
      <w:proofErr w:type="spellEnd"/>
      <w:r w:rsidRPr="003B3072">
        <w:rPr>
          <w:rFonts w:eastAsia="Times New Roman"/>
          <w:b/>
        </w:rPr>
        <w:t xml:space="preserve"> </w:t>
      </w:r>
    </w:p>
    <w:p w14:paraId="602D6D4D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Wie lange laufen die Geräte, ohne benutzt zu werden? </w:t>
      </w:r>
    </w:p>
    <w:p w14:paraId="76753456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Wie hoch ist ihr Verbrauch im Standby-Modus? </w:t>
      </w:r>
    </w:p>
    <w:p w14:paraId="20EECEBF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Schalten die </w:t>
      </w:r>
      <w:proofErr w:type="spellStart"/>
      <w:r w:rsidRPr="003B3072">
        <w:rPr>
          <w:rFonts w:ascii="Verdana" w:hAnsi="Verdana" w:cs="Verdana"/>
        </w:rPr>
        <w:t>Beamer</w:t>
      </w:r>
      <w:proofErr w:type="spellEnd"/>
      <w:r w:rsidRPr="003B3072">
        <w:rPr>
          <w:rFonts w:ascii="Verdana" w:hAnsi="Verdana" w:cs="Verdana"/>
        </w:rPr>
        <w:t xml:space="preserve"> / Boards automatisch nach einer Weile in den Standby-Modus? </w:t>
      </w:r>
    </w:p>
    <w:p w14:paraId="798A7A14" w14:textId="77777777" w:rsidR="003B3072" w:rsidRPr="00E6504A" w:rsidRDefault="003B3072" w:rsidP="00460631">
      <w:pPr>
        <w:spacing w:line="276" w:lineRule="auto"/>
      </w:pPr>
    </w:p>
    <w:p w14:paraId="507A5823" w14:textId="77777777" w:rsidR="003B3072" w:rsidRPr="003B3072" w:rsidRDefault="003B3072" w:rsidP="003B3072">
      <w:pPr>
        <w:spacing w:line="276" w:lineRule="auto"/>
        <w:ind w:firstLine="680"/>
        <w:rPr>
          <w:rFonts w:eastAsia="Times New Roman"/>
          <w:b/>
        </w:rPr>
      </w:pPr>
      <w:r w:rsidRPr="003B3072">
        <w:rPr>
          <w:rFonts w:eastAsia="Times New Roman"/>
          <w:b/>
        </w:rPr>
        <w:t xml:space="preserve">Andere Elektrogeräte </w:t>
      </w:r>
    </w:p>
    <w:p w14:paraId="4B06EC5C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Auf welcher Temperatureinstellung stehen die Kühlschränke? </w:t>
      </w:r>
    </w:p>
    <w:p w14:paraId="03E304FA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Wie alt sind Kühlschränke und Elektroherde? Welche Energieeffizienzklasse haben sie? </w:t>
      </w:r>
    </w:p>
    <w:p w14:paraId="0F9A93FC" w14:textId="3CAC5F93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>􀽎 Auf welcher Einstellung steh</w:t>
      </w:r>
      <w:r w:rsidR="00E6504A">
        <w:rPr>
          <w:rFonts w:ascii="Verdana" w:hAnsi="Verdana" w:cs="Verdana"/>
        </w:rPr>
        <w:t>en ggf. elektrische Warmwasser</w:t>
      </w:r>
      <w:r w:rsidRPr="003B3072">
        <w:rPr>
          <w:rFonts w:ascii="Verdana" w:hAnsi="Verdana" w:cs="Verdana"/>
        </w:rPr>
        <w:t xml:space="preserve">bereiter in Waschräumen? </w:t>
      </w:r>
    </w:p>
    <w:p w14:paraId="08D9DC5C" w14:textId="392E7E0E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Welche weiteren Elektrogeräte können </w:t>
      </w:r>
      <w:r w:rsidR="00E6504A">
        <w:rPr>
          <w:rFonts w:ascii="Verdana" w:hAnsi="Verdana" w:cs="Verdana"/>
        </w:rPr>
        <w:t>auf Stromverbrauch, Energieeffi</w:t>
      </w:r>
      <w:r w:rsidRPr="003B3072">
        <w:rPr>
          <w:rFonts w:ascii="Verdana" w:hAnsi="Verdana" w:cs="Verdana"/>
        </w:rPr>
        <w:t xml:space="preserve">zienzklasse und Standby-Verbräuche überprüft werden? </w:t>
      </w:r>
    </w:p>
    <w:p w14:paraId="50CCB191" w14:textId="77777777" w:rsidR="00E6504A" w:rsidRDefault="00E6504A" w:rsidP="00460631">
      <w:pPr>
        <w:spacing w:line="276" w:lineRule="auto"/>
        <w:rPr>
          <w:b/>
          <w:bCs/>
        </w:rPr>
      </w:pPr>
    </w:p>
    <w:p w14:paraId="0B3D8FC7" w14:textId="77777777" w:rsidR="00E6504A" w:rsidRPr="00E6504A" w:rsidRDefault="00E6504A" w:rsidP="00460631">
      <w:pPr>
        <w:spacing w:line="276" w:lineRule="auto"/>
        <w:rPr>
          <w:b/>
          <w:bCs/>
        </w:rPr>
      </w:pPr>
    </w:p>
    <w:p w14:paraId="419BDFB8" w14:textId="4C65ECB2" w:rsidR="00E6504A" w:rsidRPr="004D3C70" w:rsidRDefault="003B3072" w:rsidP="004D3C70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3B3072">
        <w:rPr>
          <w:rFonts w:ascii="Verdana" w:eastAsia="Times New Roman" w:hAnsi="Verdana" w:cs="Arial"/>
          <w:sz w:val="32"/>
          <w:szCs w:val="32"/>
        </w:rPr>
        <w:t xml:space="preserve">Lösungsvorschläge </w:t>
      </w:r>
    </w:p>
    <w:p w14:paraId="739CFED5" w14:textId="77777777" w:rsidR="003B3072" w:rsidRPr="003B3072" w:rsidRDefault="003B3072" w:rsidP="003B3072">
      <w:pPr>
        <w:spacing w:line="276" w:lineRule="auto"/>
        <w:ind w:firstLine="680"/>
        <w:rPr>
          <w:rFonts w:eastAsia="Times New Roman"/>
          <w:b/>
        </w:rPr>
      </w:pPr>
      <w:r w:rsidRPr="003B3072">
        <w:rPr>
          <w:rFonts w:eastAsia="Times New Roman"/>
          <w:b/>
        </w:rPr>
        <w:t xml:space="preserve">Verhaltensebene </w:t>
      </w:r>
    </w:p>
    <w:p w14:paraId="5508F3E9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Wie können Gerätelaufzeiten reduziert werden? </w:t>
      </w:r>
    </w:p>
    <w:p w14:paraId="3F2A83C7" w14:textId="6842EB7B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>􀽎 Welche Maßnahmen lassen s</w:t>
      </w:r>
      <w:r w:rsidR="00E6504A">
        <w:rPr>
          <w:rFonts w:ascii="Verdana" w:hAnsi="Verdana" w:cs="Verdana"/>
        </w:rPr>
        <w:t>ich zur Verringerung des Stand</w:t>
      </w:r>
      <w:r w:rsidRPr="003B3072">
        <w:rPr>
          <w:rFonts w:ascii="Verdana" w:hAnsi="Verdana" w:cs="Verdana"/>
        </w:rPr>
        <w:t xml:space="preserve">by-Verbrauchs ergreifen? </w:t>
      </w:r>
    </w:p>
    <w:p w14:paraId="35759266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Welche elektrischen Geräte sollten gegen modernere, energieeffizientere ausgetauscht werden? </w:t>
      </w:r>
    </w:p>
    <w:p w14:paraId="5511846C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lastRenderedPageBreak/>
        <w:t xml:space="preserve">􀽎 Welche elektrischen Geräte erscheinen verzichtbar? </w:t>
      </w:r>
    </w:p>
    <w:p w14:paraId="7CA76B39" w14:textId="77777777" w:rsidR="003B3072" w:rsidRPr="003B3072" w:rsidRDefault="003B3072" w:rsidP="003B3072">
      <w:pPr>
        <w:spacing w:line="276" w:lineRule="auto"/>
        <w:ind w:firstLine="680"/>
        <w:rPr>
          <w:rFonts w:eastAsia="Times New Roman"/>
          <w:b/>
        </w:rPr>
      </w:pPr>
    </w:p>
    <w:p w14:paraId="3DC955AE" w14:textId="77777777" w:rsidR="003B3072" w:rsidRPr="003B3072" w:rsidRDefault="003B3072" w:rsidP="003B3072">
      <w:pPr>
        <w:spacing w:line="276" w:lineRule="auto"/>
        <w:ind w:firstLine="680"/>
        <w:rPr>
          <w:rFonts w:eastAsia="Times New Roman"/>
          <w:b/>
        </w:rPr>
      </w:pPr>
      <w:r w:rsidRPr="003B3072">
        <w:rPr>
          <w:rFonts w:eastAsia="Times New Roman"/>
          <w:b/>
        </w:rPr>
        <w:t xml:space="preserve">Technik </w:t>
      </w:r>
    </w:p>
    <w:p w14:paraId="4FBFEB35" w14:textId="7777777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 xml:space="preserve">􀽎 Wo lassen sich geeignete Zwischenschalter einbauen, um den Standby-Verbrauch zu reduzieren? </w:t>
      </w:r>
    </w:p>
    <w:p w14:paraId="5540BC89" w14:textId="36FA8607" w:rsidR="003B3072" w:rsidRPr="003B3072" w:rsidRDefault="003B3072" w:rsidP="003B3072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B3072">
        <w:rPr>
          <w:rFonts w:ascii="Verdana" w:hAnsi="Verdana" w:cs="Verdana"/>
        </w:rPr>
        <w:t>􀽎 Wo könnten zentrale Abschalteinrichtungen verhindern, dass Geräte außerhalb des Schulbetri</w:t>
      </w:r>
      <w:r w:rsidR="00E6504A">
        <w:rPr>
          <w:rFonts w:ascii="Verdana" w:hAnsi="Verdana" w:cs="Verdana"/>
        </w:rPr>
        <w:t>ebs weiterlaufen bzw. im Stand</w:t>
      </w:r>
      <w:r w:rsidRPr="003B3072">
        <w:rPr>
          <w:rFonts w:ascii="Verdana" w:hAnsi="Verdana" w:cs="Verdana"/>
        </w:rPr>
        <w:t>by-Modus bleiben?</w:t>
      </w:r>
    </w:p>
    <w:sectPr w:rsidR="003B3072" w:rsidRPr="003B3072" w:rsidSect="00D244AD">
      <w:headerReference w:type="default" r:id="rId8"/>
      <w:pgSz w:w="11900" w:h="16840"/>
      <w:pgMar w:top="1080" w:right="1080" w:bottom="108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1ADFD" w14:textId="77777777" w:rsidR="00FF7FCD" w:rsidRDefault="00FF7FCD" w:rsidP="007431B8">
      <w:r>
        <w:separator/>
      </w:r>
    </w:p>
  </w:endnote>
  <w:endnote w:type="continuationSeparator" w:id="0">
    <w:p w14:paraId="0940479F" w14:textId="77777777" w:rsidR="00FF7FCD" w:rsidRDefault="00FF7FCD" w:rsidP="007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E3E98" w14:textId="77777777" w:rsidR="00FF7FCD" w:rsidRDefault="00FF7FCD" w:rsidP="007431B8">
      <w:r>
        <w:separator/>
      </w:r>
    </w:p>
  </w:footnote>
  <w:footnote w:type="continuationSeparator" w:id="0">
    <w:p w14:paraId="2DEFD799" w14:textId="77777777" w:rsidR="00FF7FCD" w:rsidRDefault="00FF7FCD" w:rsidP="0074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9A6F3" w14:textId="77777777" w:rsidR="00460631" w:rsidRDefault="00460631" w:rsidP="007431B8">
    <w:pPr>
      <w:pStyle w:val="Kopfzeile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A3080" wp14:editId="6E63800E">
              <wp:simplePos x="0" y="0"/>
              <wp:positionH relativeFrom="column">
                <wp:posOffset>-685800</wp:posOffset>
              </wp:positionH>
              <wp:positionV relativeFrom="paragraph">
                <wp:posOffset>-106680</wp:posOffset>
              </wp:positionV>
              <wp:extent cx="342900" cy="10058400"/>
              <wp:effectExtent l="0" t="0" r="1270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0058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BA7E6E" id="Rechteck 1" o:spid="_x0000_s1026" style="position:absolute;margin-left:-54pt;margin-top:-8.4pt;width:27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" fillcolor="#6c9abc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45pt;height:34.3pt" o:bullet="t">
        <v:imagedata r:id="rId1" o:title="Pfeil"/>
      </v:shape>
    </w:pict>
  </w:numPicBullet>
  <w:numPicBullet w:numPicBulletId="1">
    <w:pict>
      <v:shape id="_x0000_i1027" type="#_x0000_t75" style="width:6.85pt;height:7.7pt" o:bullet="t">
        <v:imagedata r:id="rId2" o:title="Aufzählung"/>
      </v:shape>
    </w:pict>
  </w:numPicBullet>
  <w:abstractNum w:abstractNumId="0" w15:restartNumberingAfterBreak="0">
    <w:nsid w:val="0B5C788A"/>
    <w:multiLevelType w:val="hybridMultilevel"/>
    <w:tmpl w:val="4800AFB8"/>
    <w:lvl w:ilvl="0" w:tplc="F10286E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D05"/>
    <w:multiLevelType w:val="hybridMultilevel"/>
    <w:tmpl w:val="0DDABEE2"/>
    <w:lvl w:ilvl="0" w:tplc="F10286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A71"/>
    <w:multiLevelType w:val="hybridMultilevel"/>
    <w:tmpl w:val="D7CE7508"/>
    <w:lvl w:ilvl="0" w:tplc="8182B5BE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52E1"/>
    <w:multiLevelType w:val="hybridMultilevel"/>
    <w:tmpl w:val="AAB45244"/>
    <w:lvl w:ilvl="0" w:tplc="6F989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48AA"/>
    <w:multiLevelType w:val="hybridMultilevel"/>
    <w:tmpl w:val="BAF6FB74"/>
    <w:lvl w:ilvl="0" w:tplc="6F9890E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63BC"/>
    <w:multiLevelType w:val="hybridMultilevel"/>
    <w:tmpl w:val="FD44E07A"/>
    <w:lvl w:ilvl="0" w:tplc="EE2839AC">
      <w:start w:val="1"/>
      <w:numFmt w:val="bullet"/>
      <w:lvlText w:val=""/>
      <w:lvlPicBulletId w:val="1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134F"/>
    <w:multiLevelType w:val="hybridMultilevel"/>
    <w:tmpl w:val="F6688100"/>
    <w:lvl w:ilvl="0" w:tplc="562E8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AED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2B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C4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42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4A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E6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86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21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F7FCD"/>
    <w:rsid w:val="0024458F"/>
    <w:rsid w:val="00290338"/>
    <w:rsid w:val="003A04EF"/>
    <w:rsid w:val="003B3072"/>
    <w:rsid w:val="003F7C8C"/>
    <w:rsid w:val="00460631"/>
    <w:rsid w:val="004D3C70"/>
    <w:rsid w:val="005B0B59"/>
    <w:rsid w:val="006242A1"/>
    <w:rsid w:val="007431B8"/>
    <w:rsid w:val="00753980"/>
    <w:rsid w:val="008D7C91"/>
    <w:rsid w:val="00D244AD"/>
    <w:rsid w:val="00E6504A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3DEFF"/>
  <w14:defaultImageDpi w14:val="300"/>
  <w15:docId w15:val="{B4147DE6-DF87-40F3-AF65-3A423F09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31B8"/>
  </w:style>
  <w:style w:type="paragraph" w:styleId="Fuzeile">
    <w:name w:val="footer"/>
    <w:basedOn w:val="Standard"/>
    <w:link w:val="Fu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31B8"/>
  </w:style>
  <w:style w:type="paragraph" w:styleId="StandardWeb">
    <w:name w:val="Normal (Web)"/>
    <w:basedOn w:val="Standard"/>
    <w:uiPriority w:val="99"/>
    <w:semiHidden/>
    <w:unhideWhenUsed/>
    <w:rsid w:val="007431B8"/>
    <w:pPr>
      <w:spacing w:before="100" w:beforeAutospacing="1" w:after="100" w:afterAutospacing="1"/>
    </w:pPr>
    <w:rPr>
      <w:rFonts w:ascii="Times" w:hAnsi="Times"/>
    </w:rPr>
  </w:style>
  <w:style w:type="paragraph" w:styleId="Listenabsatz">
    <w:name w:val="List Paragraph"/>
    <w:basedOn w:val="Standard"/>
    <w:uiPriority w:val="34"/>
    <w:qFormat/>
    <w:rsid w:val="007431B8"/>
    <w:pPr>
      <w:ind w:left="720"/>
      <w:contextualSpacing/>
    </w:pPr>
    <w:rPr>
      <w:rFonts w:ascii="Times" w:hAnsi="Times"/>
    </w:rPr>
  </w:style>
  <w:style w:type="table" w:styleId="Tabellenraster">
    <w:name w:val="Table Grid"/>
    <w:basedOn w:val="NormaleTabelle"/>
    <w:uiPriority w:val="59"/>
    <w:rsid w:val="0046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4A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4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seana">
      <a:dk1>
        <a:srgbClr val="3C3C3B"/>
      </a:dk1>
      <a:lt1>
        <a:sysClr val="window" lastClr="FFFFFF"/>
      </a:lt1>
      <a:dk2>
        <a:srgbClr val="3C3C3B"/>
      </a:dk2>
      <a:lt2>
        <a:srgbClr val="FFFFFE"/>
      </a:lt2>
      <a:accent1>
        <a:srgbClr val="6C9ABC"/>
      </a:accent1>
      <a:accent2>
        <a:srgbClr val="077979"/>
      </a:accent2>
      <a:accent3>
        <a:srgbClr val="BFCE00"/>
      </a:accent3>
      <a:accent4>
        <a:srgbClr val="4AA023"/>
      </a:accent4>
      <a:accent5>
        <a:srgbClr val="FABD00"/>
      </a:accent5>
      <a:accent6>
        <a:srgbClr val="D878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9DC159-9A88-4B92-864E-CA8DF75C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2A1F5B43</Template>
  <TotalTime>0</TotalTime>
  <Pages>2</Pages>
  <Words>272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Ute</dc:creator>
  <cp:keywords/>
  <dc:description/>
  <cp:lastModifiedBy>Hillebrand, Gregor</cp:lastModifiedBy>
  <cp:revision>7</cp:revision>
  <dcterms:created xsi:type="dcterms:W3CDTF">2018-08-16T15:07:00Z</dcterms:created>
  <dcterms:modified xsi:type="dcterms:W3CDTF">2018-08-20T06:11:00Z</dcterms:modified>
</cp:coreProperties>
</file>